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B" w:rsidRDefault="00CB4E9B" w:rsidP="00CB4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4E9B" w:rsidRDefault="00CB4E9B" w:rsidP="00CB4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CB4E9B" w:rsidRDefault="00CB4E9B" w:rsidP="00CB4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CB4E9B" w:rsidRDefault="00CB4E9B" w:rsidP="00CB4E9B">
      <w:pPr>
        <w:rPr>
          <w:sz w:val="28"/>
          <w:szCs w:val="28"/>
        </w:rPr>
      </w:pPr>
    </w:p>
    <w:p w:rsidR="00CB4E9B" w:rsidRDefault="00CB4E9B" w:rsidP="00CB4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</w:t>
      </w:r>
    </w:p>
    <w:p w:rsidR="00CB4E9B" w:rsidRDefault="00CB4E9B" w:rsidP="00CB4E9B">
      <w:pPr>
        <w:rPr>
          <w:b/>
          <w:sz w:val="28"/>
          <w:szCs w:val="28"/>
        </w:rPr>
      </w:pPr>
    </w:p>
    <w:p w:rsidR="00CB4E9B" w:rsidRDefault="00CB4E9B" w:rsidP="00CB4E9B">
      <w:pPr>
        <w:rPr>
          <w:sz w:val="28"/>
          <w:szCs w:val="28"/>
        </w:rPr>
      </w:pPr>
    </w:p>
    <w:p w:rsidR="00CB4E9B" w:rsidRDefault="00CB4E9B" w:rsidP="00CB4E9B">
      <w:pPr>
        <w:rPr>
          <w:sz w:val="28"/>
          <w:szCs w:val="28"/>
        </w:rPr>
      </w:pPr>
      <w:r>
        <w:rPr>
          <w:sz w:val="28"/>
          <w:szCs w:val="28"/>
        </w:rPr>
        <w:t>18 февраля  2016 г.                                                                                      №  5</w:t>
      </w:r>
    </w:p>
    <w:p w:rsidR="00CB4E9B" w:rsidRDefault="00CB4E9B" w:rsidP="00CB4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CB4E9B" w:rsidRDefault="00CB4E9B" w:rsidP="00CB4E9B">
      <w:pPr>
        <w:rPr>
          <w:sz w:val="28"/>
          <w:szCs w:val="28"/>
        </w:rPr>
      </w:pPr>
    </w:p>
    <w:p w:rsidR="00CB4E9B" w:rsidRDefault="00CB4E9B" w:rsidP="00CB4E9B">
      <w:pPr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присвоении адреса  </w:t>
      </w: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СП «Зуткулей» от 19 августа 2015 г. № 15 « О правилах присвоения, изменения и аннулирования адресов на территории сельского поселения «Зуткулей»</w:t>
      </w: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 </w:t>
      </w: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Вновь построенному объекту на земельном участке с кадастровым номером  80:03:110101:439 присвоить адрес: Российская Федерация  Забайкальский край Дульдургинский район  с. Зуткулей  ул.  Молодежная, 3 стр.1.</w:t>
      </w:r>
    </w:p>
    <w:p w:rsidR="00CB4E9B" w:rsidRDefault="00CB4E9B" w:rsidP="00CB4E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постановления  возложить на  ведущего специалиста  Доржиеву Д.Д.</w:t>
      </w: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CB4E9B" w:rsidRDefault="00CB4E9B" w:rsidP="00CB4E9B">
      <w:pPr>
        <w:jc w:val="both"/>
        <w:rPr>
          <w:sz w:val="28"/>
          <w:szCs w:val="28"/>
        </w:rPr>
      </w:pPr>
    </w:p>
    <w:p w:rsidR="00823977" w:rsidRDefault="00CB4E9B" w:rsidP="00CB4E9B">
      <w:pPr>
        <w:jc w:val="both"/>
      </w:pPr>
      <w:r>
        <w:t>Исп. Доржиева Д.Д.  3-21-48</w:t>
      </w:r>
    </w:p>
    <w:sectPr w:rsidR="00823977" w:rsidSect="0082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899"/>
    <w:multiLevelType w:val="hybridMultilevel"/>
    <w:tmpl w:val="55B20B2C"/>
    <w:lvl w:ilvl="0" w:tplc="A9E8CC4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4E9B"/>
    <w:rsid w:val="00823977"/>
    <w:rsid w:val="00CB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2016-02-18T01:22:00Z</dcterms:created>
  <dcterms:modified xsi:type="dcterms:W3CDTF">2016-02-18T01:26:00Z</dcterms:modified>
</cp:coreProperties>
</file>