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E48" w:rsidRDefault="00685E48" w:rsidP="007C0D4C">
      <w:pPr>
        <w:jc w:val="center"/>
        <w:rPr>
          <w:b/>
          <w:bCs/>
          <w:sz w:val="28"/>
          <w:szCs w:val="28"/>
          <w:lang w:val="en-US"/>
        </w:rPr>
      </w:pPr>
      <w:bookmarkStart w:id="0" w:name="OLE_LINK4"/>
    </w:p>
    <w:p w:rsidR="009751C9" w:rsidRPr="00DC11B6" w:rsidRDefault="00685E48" w:rsidP="006D630B">
      <w:pPr>
        <w:jc w:val="center"/>
        <w:rPr>
          <w:rStyle w:val="FontStyle93"/>
          <w:b/>
          <w:sz w:val="28"/>
          <w:szCs w:val="28"/>
        </w:rPr>
      </w:pPr>
      <w:r w:rsidRPr="00061203">
        <w:rPr>
          <w:b/>
          <w:bCs/>
          <w:sz w:val="28"/>
          <w:szCs w:val="28"/>
        </w:rPr>
        <w:t xml:space="preserve">                           </w:t>
      </w:r>
      <w:r>
        <w:rPr>
          <w:b/>
          <w:bCs/>
          <w:sz w:val="28"/>
          <w:szCs w:val="28"/>
        </w:rPr>
        <w:t xml:space="preserve">            </w:t>
      </w:r>
      <w:r w:rsidR="00DB36CA">
        <w:rPr>
          <w:b/>
          <w:bCs/>
          <w:sz w:val="28"/>
          <w:szCs w:val="28"/>
        </w:rPr>
        <w:t xml:space="preserve">                                 </w:t>
      </w:r>
      <w:r w:rsidR="009751C9" w:rsidRPr="009133AF">
        <w:rPr>
          <w:rStyle w:val="FontStyle93"/>
          <w:sz w:val="28"/>
          <w:szCs w:val="28"/>
        </w:rPr>
        <w:t xml:space="preserve">                                                                                            </w:t>
      </w:r>
      <w:r w:rsidR="009751C9">
        <w:rPr>
          <w:rStyle w:val="FontStyle93"/>
          <w:sz w:val="28"/>
          <w:szCs w:val="28"/>
        </w:rPr>
        <w:t xml:space="preserve">                                                                                                                                      </w:t>
      </w:r>
    </w:p>
    <w:p w:rsidR="009751C9" w:rsidRDefault="0046450B" w:rsidP="009751C9">
      <w:pPr>
        <w:jc w:val="center"/>
        <w:rPr>
          <w:b/>
          <w:bCs/>
          <w:sz w:val="28"/>
          <w:szCs w:val="28"/>
        </w:rPr>
      </w:pPr>
      <w:r>
        <w:rPr>
          <w:b/>
          <w:bCs/>
          <w:sz w:val="28"/>
          <w:szCs w:val="28"/>
        </w:rPr>
        <w:t xml:space="preserve"> </w:t>
      </w:r>
      <w:r w:rsidR="009751C9">
        <w:rPr>
          <w:b/>
          <w:bCs/>
          <w:sz w:val="28"/>
          <w:szCs w:val="28"/>
        </w:rPr>
        <w:t>Забайкальский край</w:t>
      </w:r>
    </w:p>
    <w:p w:rsidR="009751C9" w:rsidRDefault="009751C9" w:rsidP="009751C9">
      <w:pPr>
        <w:jc w:val="center"/>
        <w:rPr>
          <w:rStyle w:val="FontStyle93"/>
          <w:sz w:val="28"/>
          <w:szCs w:val="28"/>
        </w:rPr>
      </w:pPr>
      <w:r>
        <w:rPr>
          <w:b/>
          <w:bCs/>
          <w:sz w:val="28"/>
          <w:szCs w:val="28"/>
        </w:rPr>
        <w:t>Муниципальный район «</w:t>
      </w:r>
      <w:proofErr w:type="spellStart"/>
      <w:r>
        <w:rPr>
          <w:b/>
          <w:bCs/>
          <w:sz w:val="28"/>
          <w:szCs w:val="28"/>
        </w:rPr>
        <w:t>Дульдургинский</w:t>
      </w:r>
      <w:proofErr w:type="spellEnd"/>
      <w:r>
        <w:rPr>
          <w:b/>
          <w:bCs/>
          <w:sz w:val="28"/>
          <w:szCs w:val="28"/>
        </w:rPr>
        <w:t xml:space="preserve"> район»</w:t>
      </w:r>
    </w:p>
    <w:p w:rsidR="009751C9" w:rsidRDefault="009751C9" w:rsidP="009751C9">
      <w:pPr>
        <w:jc w:val="center"/>
        <w:rPr>
          <w:b/>
          <w:bCs/>
          <w:sz w:val="28"/>
          <w:szCs w:val="28"/>
        </w:rPr>
      </w:pPr>
      <w:r>
        <w:rPr>
          <w:b/>
          <w:sz w:val="28"/>
          <w:szCs w:val="28"/>
        </w:rPr>
        <w:t xml:space="preserve"> </w:t>
      </w:r>
      <w:r>
        <w:rPr>
          <w:b/>
          <w:bCs/>
          <w:sz w:val="28"/>
          <w:szCs w:val="28"/>
        </w:rPr>
        <w:t>Администрация сельского поселения</w:t>
      </w:r>
    </w:p>
    <w:p w:rsidR="009751C9" w:rsidRDefault="009751C9" w:rsidP="009751C9">
      <w:pPr>
        <w:shd w:val="clear" w:color="auto" w:fill="FFFFFF"/>
        <w:jc w:val="center"/>
        <w:rPr>
          <w:b/>
          <w:bCs/>
          <w:sz w:val="28"/>
          <w:szCs w:val="28"/>
        </w:rPr>
      </w:pPr>
      <w:r>
        <w:rPr>
          <w:b/>
          <w:bCs/>
          <w:sz w:val="28"/>
          <w:szCs w:val="28"/>
        </w:rPr>
        <w:t>«</w:t>
      </w:r>
      <w:proofErr w:type="spellStart"/>
      <w:r>
        <w:rPr>
          <w:b/>
          <w:bCs/>
          <w:sz w:val="28"/>
          <w:szCs w:val="28"/>
        </w:rPr>
        <w:t>Зуткулей</w:t>
      </w:r>
      <w:proofErr w:type="spellEnd"/>
      <w:r>
        <w:rPr>
          <w:b/>
          <w:bCs/>
          <w:sz w:val="28"/>
          <w:szCs w:val="28"/>
        </w:rPr>
        <w:t>»</w:t>
      </w:r>
    </w:p>
    <w:p w:rsidR="001349A9" w:rsidRDefault="001349A9" w:rsidP="007C0D4C">
      <w:pPr>
        <w:shd w:val="clear" w:color="auto" w:fill="FFFFFF"/>
        <w:jc w:val="center"/>
        <w:rPr>
          <w:b/>
          <w:bCs/>
          <w:sz w:val="28"/>
          <w:szCs w:val="28"/>
        </w:rPr>
      </w:pPr>
    </w:p>
    <w:p w:rsidR="001349A9" w:rsidRDefault="001349A9" w:rsidP="001349A9">
      <w:pPr>
        <w:shd w:val="clear" w:color="auto" w:fill="FFFFFF"/>
        <w:jc w:val="center"/>
        <w:rPr>
          <w:b/>
          <w:bCs/>
          <w:spacing w:val="-11"/>
          <w:sz w:val="2"/>
          <w:szCs w:val="2"/>
        </w:rPr>
      </w:pPr>
    </w:p>
    <w:p w:rsidR="001349A9" w:rsidRDefault="001349A9" w:rsidP="001349A9">
      <w:pPr>
        <w:shd w:val="clear" w:color="auto" w:fill="FFFFFF"/>
        <w:jc w:val="center"/>
        <w:rPr>
          <w:b/>
          <w:bCs/>
          <w:spacing w:val="-11"/>
          <w:sz w:val="2"/>
          <w:szCs w:val="2"/>
        </w:rPr>
      </w:pPr>
    </w:p>
    <w:p w:rsidR="001349A9" w:rsidRDefault="001349A9" w:rsidP="001349A9">
      <w:pPr>
        <w:shd w:val="clear" w:color="auto" w:fill="FFFFFF"/>
        <w:jc w:val="center"/>
        <w:rPr>
          <w:b/>
          <w:bCs/>
          <w:spacing w:val="-11"/>
          <w:sz w:val="2"/>
          <w:szCs w:val="2"/>
        </w:rPr>
      </w:pPr>
    </w:p>
    <w:p w:rsidR="001349A9" w:rsidRDefault="001349A9" w:rsidP="001349A9">
      <w:pPr>
        <w:shd w:val="clear" w:color="auto" w:fill="FFFFFF"/>
        <w:jc w:val="center"/>
        <w:rPr>
          <w:b/>
          <w:bCs/>
          <w:spacing w:val="-11"/>
          <w:sz w:val="2"/>
          <w:szCs w:val="2"/>
        </w:rPr>
      </w:pPr>
    </w:p>
    <w:p w:rsidR="001349A9" w:rsidRDefault="00F83B10" w:rsidP="001349A9">
      <w:pPr>
        <w:shd w:val="clear" w:color="auto" w:fill="FFFFFF"/>
        <w:jc w:val="center"/>
        <w:rPr>
          <w:b/>
          <w:spacing w:val="-14"/>
          <w:sz w:val="35"/>
          <w:szCs w:val="35"/>
        </w:rPr>
      </w:pPr>
      <w:r>
        <w:rPr>
          <w:b/>
          <w:spacing w:val="-14"/>
          <w:sz w:val="35"/>
          <w:szCs w:val="35"/>
        </w:rPr>
        <w:t>РАСПОРЯЖ</w:t>
      </w:r>
      <w:r w:rsidR="001349A9">
        <w:rPr>
          <w:b/>
          <w:spacing w:val="-14"/>
          <w:sz w:val="35"/>
          <w:szCs w:val="35"/>
        </w:rPr>
        <w:t>ЕНИЕ</w:t>
      </w:r>
    </w:p>
    <w:p w:rsidR="001349A9" w:rsidRDefault="001349A9" w:rsidP="001349A9">
      <w:pPr>
        <w:shd w:val="clear" w:color="auto" w:fill="FFFFFF"/>
        <w:jc w:val="center"/>
        <w:rPr>
          <w:b/>
          <w:spacing w:val="-14"/>
          <w:sz w:val="35"/>
          <w:szCs w:val="35"/>
        </w:rPr>
      </w:pPr>
    </w:p>
    <w:p w:rsidR="001349A9" w:rsidRDefault="001349A9" w:rsidP="001349A9">
      <w:pPr>
        <w:shd w:val="clear" w:color="auto" w:fill="FFFFFF"/>
        <w:jc w:val="center"/>
        <w:rPr>
          <w:spacing w:val="-14"/>
        </w:rPr>
      </w:pPr>
    </w:p>
    <w:p w:rsidR="001349A9" w:rsidRPr="007262BD" w:rsidRDefault="007262BD" w:rsidP="001349A9">
      <w:pPr>
        <w:shd w:val="clear" w:color="auto" w:fill="FFFFFF"/>
        <w:jc w:val="both"/>
        <w:rPr>
          <w:sz w:val="28"/>
          <w:szCs w:val="28"/>
        </w:rPr>
      </w:pPr>
      <w:r>
        <w:rPr>
          <w:sz w:val="28"/>
          <w:szCs w:val="28"/>
        </w:rPr>
        <w:t xml:space="preserve">29 июля </w:t>
      </w:r>
      <w:r w:rsidR="00252E9E">
        <w:rPr>
          <w:sz w:val="28"/>
          <w:szCs w:val="28"/>
        </w:rPr>
        <w:t xml:space="preserve"> </w:t>
      </w:r>
      <w:r w:rsidR="00685E48">
        <w:rPr>
          <w:sz w:val="28"/>
          <w:szCs w:val="28"/>
        </w:rPr>
        <w:t xml:space="preserve"> 2019</w:t>
      </w:r>
      <w:r w:rsidR="001349A9">
        <w:rPr>
          <w:sz w:val="28"/>
          <w:szCs w:val="28"/>
        </w:rPr>
        <w:t xml:space="preserve"> года                                                </w:t>
      </w:r>
      <w:r w:rsidR="00D12AFC">
        <w:rPr>
          <w:sz w:val="28"/>
          <w:szCs w:val="28"/>
        </w:rPr>
        <w:t xml:space="preserve">                       </w:t>
      </w:r>
      <w:r w:rsidR="0046450B">
        <w:rPr>
          <w:sz w:val="28"/>
          <w:szCs w:val="28"/>
        </w:rPr>
        <w:t xml:space="preserve">     </w:t>
      </w:r>
      <w:r w:rsidR="00D12AFC" w:rsidRPr="007262BD">
        <w:rPr>
          <w:sz w:val="28"/>
          <w:szCs w:val="28"/>
        </w:rPr>
        <w:t xml:space="preserve"> </w:t>
      </w:r>
      <w:r w:rsidR="001349A9">
        <w:rPr>
          <w:sz w:val="28"/>
          <w:szCs w:val="28"/>
        </w:rPr>
        <w:t xml:space="preserve">№ </w:t>
      </w:r>
      <w:r>
        <w:rPr>
          <w:sz w:val="28"/>
          <w:szCs w:val="28"/>
        </w:rPr>
        <w:t>29</w:t>
      </w:r>
    </w:p>
    <w:p w:rsidR="001349A9" w:rsidRDefault="001349A9" w:rsidP="001349A9">
      <w:pPr>
        <w:shd w:val="clear" w:color="auto" w:fill="FFFFFF"/>
        <w:jc w:val="center"/>
        <w:rPr>
          <w:spacing w:val="-6"/>
          <w:sz w:val="28"/>
          <w:szCs w:val="28"/>
        </w:rPr>
      </w:pPr>
      <w:r>
        <w:rPr>
          <w:spacing w:val="-6"/>
          <w:sz w:val="28"/>
          <w:szCs w:val="28"/>
        </w:rPr>
        <w:t xml:space="preserve">с. </w:t>
      </w:r>
      <w:proofErr w:type="spellStart"/>
      <w:r>
        <w:rPr>
          <w:spacing w:val="-6"/>
          <w:sz w:val="28"/>
          <w:szCs w:val="28"/>
        </w:rPr>
        <w:t>Зуткулей</w:t>
      </w:r>
      <w:proofErr w:type="spellEnd"/>
    </w:p>
    <w:p w:rsidR="00252E9E" w:rsidRDefault="00252E9E" w:rsidP="001349A9">
      <w:pPr>
        <w:shd w:val="clear" w:color="auto" w:fill="FFFFFF"/>
        <w:jc w:val="center"/>
        <w:rPr>
          <w:spacing w:val="-14"/>
          <w:sz w:val="28"/>
          <w:szCs w:val="28"/>
        </w:rPr>
      </w:pPr>
    </w:p>
    <w:bookmarkEnd w:id="0"/>
    <w:p w:rsidR="001349A9" w:rsidRDefault="001349A9" w:rsidP="001349A9">
      <w:pPr>
        <w:suppressAutoHyphens/>
        <w:ind w:right="-6"/>
        <w:jc w:val="center"/>
        <w:rPr>
          <w:sz w:val="2"/>
          <w:szCs w:val="2"/>
        </w:rPr>
      </w:pPr>
    </w:p>
    <w:p w:rsidR="001349A9" w:rsidRDefault="001349A9" w:rsidP="001349A9">
      <w:pPr>
        <w:jc w:val="both"/>
        <w:rPr>
          <w:b/>
          <w:bCs/>
          <w:sz w:val="28"/>
          <w:szCs w:val="28"/>
        </w:rPr>
      </w:pPr>
    </w:p>
    <w:p w:rsidR="00B43BFD" w:rsidRPr="00061203" w:rsidRDefault="007262BD" w:rsidP="009751C9">
      <w:pPr>
        <w:pStyle w:val="ConsPlusNormal"/>
        <w:rPr>
          <w:b/>
          <w:color w:val="000000"/>
          <w:sz w:val="28"/>
          <w:szCs w:val="28"/>
        </w:rPr>
      </w:pPr>
      <w:r>
        <w:rPr>
          <w:b/>
          <w:sz w:val="28"/>
          <w:szCs w:val="28"/>
        </w:rPr>
        <w:t xml:space="preserve"> </w:t>
      </w:r>
    </w:p>
    <w:p w:rsidR="0046450B" w:rsidRPr="0046450B" w:rsidRDefault="007262BD" w:rsidP="0046450B">
      <w:pPr>
        <w:rPr>
          <w:sz w:val="28"/>
          <w:szCs w:val="28"/>
        </w:rPr>
      </w:pPr>
      <w:r w:rsidRPr="0046450B">
        <w:rPr>
          <w:b/>
          <w:sz w:val="28"/>
          <w:szCs w:val="28"/>
          <w:lang w:eastAsia="en-US"/>
        </w:rPr>
        <w:t xml:space="preserve"> </w:t>
      </w:r>
      <w:r w:rsidR="0046450B" w:rsidRPr="0046450B">
        <w:rPr>
          <w:sz w:val="28"/>
          <w:szCs w:val="28"/>
        </w:rPr>
        <w:t xml:space="preserve">Об утверждении </w:t>
      </w:r>
      <w:proofErr w:type="gramStart"/>
      <w:r w:rsidR="0046450B" w:rsidRPr="0046450B">
        <w:rPr>
          <w:sz w:val="28"/>
          <w:szCs w:val="28"/>
        </w:rPr>
        <w:t>учётной</w:t>
      </w:r>
      <w:proofErr w:type="gramEnd"/>
      <w:r w:rsidR="0046450B" w:rsidRPr="0046450B">
        <w:rPr>
          <w:sz w:val="28"/>
          <w:szCs w:val="28"/>
        </w:rPr>
        <w:t xml:space="preserve"> </w:t>
      </w:r>
    </w:p>
    <w:p w:rsidR="0046450B" w:rsidRPr="0046450B" w:rsidRDefault="0046450B" w:rsidP="0046450B">
      <w:pPr>
        <w:rPr>
          <w:sz w:val="28"/>
          <w:szCs w:val="28"/>
        </w:rPr>
      </w:pPr>
      <w:r w:rsidRPr="0046450B">
        <w:rPr>
          <w:sz w:val="28"/>
          <w:szCs w:val="28"/>
        </w:rPr>
        <w:t>политики на 2019 год</w:t>
      </w:r>
    </w:p>
    <w:p w:rsidR="0046450B" w:rsidRPr="0046450B" w:rsidRDefault="0046450B" w:rsidP="0046450B">
      <w:pPr>
        <w:spacing w:line="360" w:lineRule="auto"/>
        <w:jc w:val="both"/>
        <w:rPr>
          <w:sz w:val="28"/>
          <w:szCs w:val="28"/>
        </w:rPr>
      </w:pPr>
    </w:p>
    <w:p w:rsidR="0046450B" w:rsidRPr="0046450B" w:rsidRDefault="0046450B" w:rsidP="0046450B">
      <w:pPr>
        <w:spacing w:line="276" w:lineRule="auto"/>
        <w:ind w:firstLine="709"/>
        <w:jc w:val="both"/>
        <w:rPr>
          <w:sz w:val="28"/>
          <w:szCs w:val="28"/>
        </w:rPr>
      </w:pPr>
      <w:proofErr w:type="gramStart"/>
      <w:r w:rsidRPr="0046450B">
        <w:rPr>
          <w:sz w:val="28"/>
          <w:szCs w:val="28"/>
        </w:rPr>
        <w:t xml:space="preserve">Руководствуясь Федеральным законом от 06 декабря </w:t>
      </w:r>
      <w:smartTag w:uri="urn:schemas-microsoft-com:office:smarttags" w:element="metricconverter">
        <w:smartTagPr>
          <w:attr w:name="ProductID" w:val="2011 г"/>
        </w:smartTagPr>
        <w:r w:rsidRPr="0046450B">
          <w:rPr>
            <w:sz w:val="28"/>
            <w:szCs w:val="28"/>
          </w:rPr>
          <w:t>2011 г</w:t>
        </w:r>
      </w:smartTag>
      <w:r w:rsidRPr="0046450B">
        <w:rPr>
          <w:sz w:val="28"/>
          <w:szCs w:val="28"/>
        </w:rPr>
        <w:t xml:space="preserve">. № 402-ФЗ «О бухгалтерском учете», приказом Минфина России от 1 декабря </w:t>
      </w:r>
      <w:smartTag w:uri="urn:schemas-microsoft-com:office:smarttags" w:element="metricconverter">
        <w:smartTagPr>
          <w:attr w:name="ProductID" w:val="2010 г"/>
        </w:smartTagPr>
        <w:r w:rsidRPr="0046450B">
          <w:rPr>
            <w:sz w:val="28"/>
            <w:szCs w:val="28"/>
          </w:rPr>
          <w:t>2010 г</w:t>
        </w:r>
      </w:smartTag>
      <w:r w:rsidRPr="0046450B">
        <w:rPr>
          <w:sz w:val="28"/>
          <w:szCs w:val="28"/>
        </w:rPr>
        <w:t xml:space="preserve">. № 157н, приказом Минфина России от 06 декабря </w:t>
      </w:r>
      <w:smartTag w:uri="urn:schemas-microsoft-com:office:smarttags" w:element="metricconverter">
        <w:smartTagPr>
          <w:attr w:name="ProductID" w:val="2010 г"/>
        </w:smartTagPr>
        <w:r w:rsidRPr="0046450B">
          <w:rPr>
            <w:sz w:val="28"/>
            <w:szCs w:val="28"/>
          </w:rPr>
          <w:t>2010 г</w:t>
        </w:r>
      </w:smartTag>
      <w:r w:rsidRPr="0046450B">
        <w:rPr>
          <w:sz w:val="28"/>
          <w:szCs w:val="28"/>
        </w:rPr>
        <w:t>. № 162н, федеральными стандартами бухгалтерского учета для организаций государственного сектора, утвержденными приказами Минфина России от 31 декабря 2016 №256н, №257н, №258н, №259н, №260н, от 30 декабря 2017 № 274н, № 275н, №278н:</w:t>
      </w:r>
      <w:proofErr w:type="gramEnd"/>
    </w:p>
    <w:p w:rsidR="0046450B" w:rsidRPr="0046450B" w:rsidRDefault="0046450B" w:rsidP="0046450B">
      <w:pPr>
        <w:ind w:firstLine="709"/>
        <w:jc w:val="both"/>
        <w:rPr>
          <w:sz w:val="28"/>
          <w:szCs w:val="28"/>
        </w:rPr>
      </w:pPr>
    </w:p>
    <w:p w:rsidR="0046450B" w:rsidRPr="0046450B" w:rsidRDefault="0046450B" w:rsidP="00AE6BB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6450B">
        <w:rPr>
          <w:sz w:val="28"/>
          <w:szCs w:val="28"/>
        </w:rPr>
        <w:t xml:space="preserve">Утвердить учетную политику для целей бюджетного учета согласно приложению (прилагается) и ввести ее в действие с </w:t>
      </w:r>
      <w:r w:rsidRPr="0046450B">
        <w:rPr>
          <w:bCs/>
          <w:iCs/>
          <w:sz w:val="28"/>
          <w:szCs w:val="28"/>
        </w:rPr>
        <w:t>1 января 2019 года</w:t>
      </w:r>
      <w:r w:rsidRPr="0046450B">
        <w:rPr>
          <w:sz w:val="28"/>
          <w:szCs w:val="28"/>
        </w:rPr>
        <w:t>.</w:t>
      </w:r>
    </w:p>
    <w:p w:rsidR="0046450B" w:rsidRPr="0046450B" w:rsidRDefault="0046450B" w:rsidP="00464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6450B">
        <w:rPr>
          <w:sz w:val="28"/>
          <w:szCs w:val="28"/>
        </w:rPr>
        <w:t> </w:t>
      </w:r>
    </w:p>
    <w:p w:rsidR="0046450B" w:rsidRPr="0046450B" w:rsidRDefault="0046450B" w:rsidP="00AE6BB8">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6450B">
        <w:rPr>
          <w:sz w:val="28"/>
          <w:szCs w:val="28"/>
        </w:rPr>
        <w:t xml:space="preserve">Организацию исполнения настоящего распоряжения возложить на </w:t>
      </w:r>
      <w:r>
        <w:rPr>
          <w:sz w:val="28"/>
          <w:szCs w:val="28"/>
        </w:rPr>
        <w:t xml:space="preserve">главного </w:t>
      </w:r>
      <w:r w:rsidRPr="0046450B">
        <w:rPr>
          <w:sz w:val="28"/>
          <w:szCs w:val="28"/>
        </w:rPr>
        <w:t xml:space="preserve">бухгалтера администрации </w:t>
      </w:r>
      <w:r>
        <w:rPr>
          <w:sz w:val="28"/>
          <w:szCs w:val="28"/>
        </w:rPr>
        <w:t xml:space="preserve"> </w:t>
      </w:r>
      <w:r w:rsidRPr="0046450B">
        <w:rPr>
          <w:sz w:val="28"/>
          <w:szCs w:val="28"/>
        </w:rPr>
        <w:t xml:space="preserve"> сельского поселения</w:t>
      </w:r>
      <w:r>
        <w:rPr>
          <w:sz w:val="28"/>
          <w:szCs w:val="28"/>
        </w:rPr>
        <w:t xml:space="preserve"> «</w:t>
      </w:r>
      <w:proofErr w:type="spellStart"/>
      <w:r>
        <w:rPr>
          <w:sz w:val="28"/>
          <w:szCs w:val="28"/>
        </w:rPr>
        <w:t>Зуткулей</w:t>
      </w:r>
      <w:proofErr w:type="spellEnd"/>
      <w:r>
        <w:rPr>
          <w:sz w:val="28"/>
          <w:szCs w:val="28"/>
        </w:rPr>
        <w:t xml:space="preserve">» </w:t>
      </w:r>
      <w:r w:rsidRPr="0046450B">
        <w:rPr>
          <w:sz w:val="28"/>
          <w:szCs w:val="28"/>
        </w:rPr>
        <w:t xml:space="preserve"> </w:t>
      </w:r>
      <w:proofErr w:type="spellStart"/>
      <w:r>
        <w:rPr>
          <w:sz w:val="28"/>
          <w:szCs w:val="28"/>
        </w:rPr>
        <w:t>Эрдынееву</w:t>
      </w:r>
      <w:proofErr w:type="spellEnd"/>
      <w:r>
        <w:rPr>
          <w:sz w:val="28"/>
          <w:szCs w:val="28"/>
        </w:rPr>
        <w:t xml:space="preserve"> О.Б.</w:t>
      </w:r>
    </w:p>
    <w:p w:rsidR="0046450B" w:rsidRPr="0046450B" w:rsidRDefault="0046450B" w:rsidP="00464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69"/>
        <w:jc w:val="both"/>
        <w:rPr>
          <w:sz w:val="28"/>
          <w:szCs w:val="28"/>
        </w:rPr>
      </w:pPr>
    </w:p>
    <w:p w:rsidR="0046450B" w:rsidRPr="0046450B" w:rsidRDefault="0046450B" w:rsidP="00AE6BB8">
      <w:pPr>
        <w:numPr>
          <w:ilvl w:val="0"/>
          <w:numId w:val="1"/>
        </w:numPr>
        <w:spacing w:line="360" w:lineRule="auto"/>
        <w:jc w:val="both"/>
        <w:rPr>
          <w:sz w:val="28"/>
          <w:szCs w:val="28"/>
        </w:rPr>
      </w:pPr>
      <w:r w:rsidRPr="0046450B">
        <w:rPr>
          <w:sz w:val="28"/>
          <w:szCs w:val="28"/>
        </w:rPr>
        <w:t>Контроль исполнения настоящего распоряжения оставляю за собой.</w:t>
      </w:r>
    </w:p>
    <w:p w:rsidR="00720CDC" w:rsidRDefault="0046450B" w:rsidP="00720CDC">
      <w:pPr>
        <w:jc w:val="both"/>
        <w:rPr>
          <w:sz w:val="28"/>
          <w:szCs w:val="28"/>
        </w:rPr>
      </w:pPr>
      <w:r>
        <w:rPr>
          <w:sz w:val="28"/>
          <w:szCs w:val="28"/>
        </w:rPr>
        <w:t xml:space="preserve"> </w:t>
      </w:r>
    </w:p>
    <w:p w:rsidR="001349A9" w:rsidRDefault="001349A9" w:rsidP="00AE6BB8">
      <w:pPr>
        <w:jc w:val="both"/>
        <w:rPr>
          <w:sz w:val="28"/>
          <w:szCs w:val="28"/>
        </w:rPr>
      </w:pPr>
    </w:p>
    <w:p w:rsidR="001349A9" w:rsidRDefault="001349A9" w:rsidP="00AE6BB8">
      <w:pPr>
        <w:ind w:right="-6"/>
        <w:rPr>
          <w:sz w:val="28"/>
          <w:szCs w:val="28"/>
        </w:rPr>
      </w:pPr>
    </w:p>
    <w:p w:rsidR="001349A9" w:rsidRDefault="001349A9" w:rsidP="00AE6BB8">
      <w:pPr>
        <w:ind w:right="-6"/>
        <w:rPr>
          <w:sz w:val="28"/>
          <w:szCs w:val="28"/>
        </w:rPr>
      </w:pPr>
    </w:p>
    <w:p w:rsidR="0002043B" w:rsidRPr="00AE6BB8" w:rsidRDefault="001349A9" w:rsidP="006D630B">
      <w:pPr>
        <w:tabs>
          <w:tab w:val="left" w:pos="1080"/>
        </w:tabs>
        <w:suppressAutoHyphens/>
        <w:jc w:val="both"/>
        <w:rPr>
          <w:sz w:val="28"/>
          <w:szCs w:val="28"/>
        </w:rPr>
      </w:pPr>
      <w:r>
        <w:rPr>
          <w:sz w:val="28"/>
          <w:szCs w:val="28"/>
        </w:rPr>
        <w:t>Глава сельского поселения</w:t>
      </w:r>
      <w:r>
        <w:rPr>
          <w:sz w:val="28"/>
          <w:szCs w:val="28"/>
        </w:rPr>
        <w:tab/>
        <w:t xml:space="preserve">             </w:t>
      </w:r>
      <w:r>
        <w:rPr>
          <w:sz w:val="28"/>
          <w:szCs w:val="28"/>
        </w:rPr>
        <w:tab/>
        <w:t xml:space="preserve">                                Б.Б. </w:t>
      </w:r>
      <w:proofErr w:type="spellStart"/>
      <w:r>
        <w:rPr>
          <w:sz w:val="28"/>
          <w:szCs w:val="28"/>
        </w:rPr>
        <w:t>Болотов</w:t>
      </w:r>
      <w:proofErr w:type="spellEnd"/>
    </w:p>
    <w:p w:rsidR="00AE6BB8" w:rsidRPr="00AE6BB8" w:rsidRDefault="00AE6BB8" w:rsidP="006D630B">
      <w:pPr>
        <w:tabs>
          <w:tab w:val="left" w:pos="1080"/>
        </w:tabs>
        <w:suppressAutoHyphens/>
        <w:jc w:val="both"/>
        <w:rPr>
          <w:sz w:val="28"/>
          <w:szCs w:val="28"/>
        </w:rPr>
      </w:pPr>
    </w:p>
    <w:tbl>
      <w:tblPr>
        <w:tblW w:w="0" w:type="auto"/>
        <w:tblLook w:val="04A0" w:firstRow="1" w:lastRow="0" w:firstColumn="1" w:lastColumn="0" w:noHBand="0" w:noVBand="1"/>
      </w:tblPr>
      <w:tblGrid>
        <w:gridCol w:w="4785"/>
        <w:gridCol w:w="4786"/>
      </w:tblGrid>
      <w:tr w:rsidR="00AE6BB8" w:rsidTr="005D4BC5">
        <w:trPr>
          <w:trHeight w:val="6521"/>
        </w:trPr>
        <w:tc>
          <w:tcPr>
            <w:tcW w:w="4785" w:type="dxa"/>
          </w:tcPr>
          <w:p w:rsidR="00AE6BB8" w:rsidRPr="00040737" w:rsidRDefault="00AE6BB8" w:rsidP="005D4BC5"/>
          <w:p w:rsidR="00AE6BB8" w:rsidRPr="00040737" w:rsidRDefault="00AE6BB8" w:rsidP="005D4BC5"/>
          <w:p w:rsidR="00AE6BB8" w:rsidRPr="00040737" w:rsidRDefault="00AE6BB8" w:rsidP="005D4BC5"/>
          <w:p w:rsidR="00AE6BB8" w:rsidRPr="001121A3" w:rsidRDefault="00AE6BB8" w:rsidP="005D4BC5"/>
          <w:p w:rsidR="00AE6BB8" w:rsidRPr="00514E01" w:rsidRDefault="00AE6BB8" w:rsidP="005D4BC5">
            <w:pPr>
              <w:jc w:val="both"/>
            </w:pPr>
            <w:r w:rsidRPr="00040737">
              <w:t xml:space="preserve">                  </w:t>
            </w:r>
            <w:r w:rsidRPr="00AB5DCC">
              <w:t xml:space="preserve">      </w:t>
            </w:r>
            <w:r w:rsidRPr="00514E01">
              <w:t>УТВЕРЖДЕНА</w:t>
            </w:r>
          </w:p>
          <w:p w:rsidR="00AE6BB8" w:rsidRPr="00AB5DCC" w:rsidRDefault="00AE6BB8" w:rsidP="005D4BC5">
            <w:pPr>
              <w:jc w:val="both"/>
            </w:pPr>
            <w:r w:rsidRPr="00AB5DCC">
              <w:t xml:space="preserve">              </w:t>
            </w:r>
            <w:r w:rsidRPr="00514E01">
              <w:t xml:space="preserve">Распоряжением </w:t>
            </w:r>
            <w:r w:rsidRPr="00AB5DCC">
              <w:t xml:space="preserve"> </w:t>
            </w:r>
            <w:r>
              <w:t>СП «</w:t>
            </w:r>
            <w:proofErr w:type="spellStart"/>
            <w:r>
              <w:t>Зуткулей</w:t>
            </w:r>
            <w:proofErr w:type="spellEnd"/>
            <w:r>
              <w:t>»</w:t>
            </w:r>
          </w:p>
          <w:p w:rsidR="00AE6BB8" w:rsidRPr="00AB5DCC" w:rsidRDefault="00AE6BB8" w:rsidP="005D4BC5">
            <w:pPr>
              <w:jc w:val="both"/>
            </w:pPr>
          </w:p>
          <w:p w:rsidR="00AE6BB8" w:rsidRPr="00AE6BB8" w:rsidRDefault="00AE6BB8" w:rsidP="005D4BC5">
            <w:pPr>
              <w:jc w:val="both"/>
            </w:pPr>
            <w:r>
              <w:t xml:space="preserve">                 от </w:t>
            </w:r>
            <w:r>
              <w:t xml:space="preserve"> 29 июля № 29</w:t>
            </w:r>
          </w:p>
        </w:tc>
        <w:tc>
          <w:tcPr>
            <w:tcW w:w="4786" w:type="dxa"/>
          </w:tcPr>
          <w:p w:rsidR="00AE6BB8" w:rsidRPr="001121A3" w:rsidRDefault="00AE6BB8" w:rsidP="005D4BC5">
            <w:r w:rsidRPr="00AB5DCC">
              <w:t xml:space="preserve">        </w:t>
            </w:r>
          </w:p>
          <w:p w:rsidR="00AE6BB8" w:rsidRPr="001121A3" w:rsidRDefault="00AE6BB8" w:rsidP="005D4BC5"/>
          <w:p w:rsidR="00AE6BB8" w:rsidRPr="001121A3" w:rsidRDefault="00AE6BB8" w:rsidP="005D4BC5"/>
          <w:p w:rsidR="00AE6BB8" w:rsidRPr="001121A3" w:rsidRDefault="00AE6BB8" w:rsidP="005D4BC5"/>
          <w:p w:rsidR="00AE6BB8" w:rsidRPr="001121A3" w:rsidRDefault="00AE6BB8" w:rsidP="005D4BC5"/>
          <w:p w:rsidR="00AE6BB8" w:rsidRPr="001121A3" w:rsidRDefault="00AE6BB8" w:rsidP="005D4BC5"/>
          <w:p w:rsidR="00AE6BB8" w:rsidRPr="001121A3" w:rsidRDefault="00AE6BB8" w:rsidP="005D4BC5"/>
          <w:p w:rsidR="00AE6BB8" w:rsidRPr="001121A3" w:rsidRDefault="00AE6BB8" w:rsidP="005D4BC5"/>
          <w:p w:rsidR="00AE6BB8" w:rsidRPr="001121A3" w:rsidRDefault="00AE6BB8" w:rsidP="005D4BC5"/>
          <w:p w:rsidR="00AE6BB8" w:rsidRDefault="00AE6BB8" w:rsidP="005D4BC5"/>
        </w:tc>
      </w:tr>
    </w:tbl>
    <w:p w:rsidR="00AE6BB8" w:rsidRPr="00AE6BB8" w:rsidRDefault="00AE6BB8" w:rsidP="00AE6BB8">
      <w:pPr>
        <w:tabs>
          <w:tab w:val="left" w:pos="6237"/>
        </w:tabs>
      </w:pPr>
      <w:bookmarkStart w:id="1" w:name="_GoBack"/>
      <w:bookmarkEnd w:id="1"/>
    </w:p>
    <w:p w:rsidR="00AE6BB8" w:rsidRPr="005B2512" w:rsidRDefault="00AE6BB8" w:rsidP="00AE6BB8">
      <w:pPr>
        <w:tabs>
          <w:tab w:val="left" w:pos="6237"/>
        </w:tabs>
        <w:jc w:val="right"/>
        <w:rPr>
          <w:rFonts w:ascii="Cambria" w:hAnsi="Cambria"/>
        </w:rPr>
      </w:pPr>
    </w:p>
    <w:p w:rsidR="00AE6BB8" w:rsidRPr="00197756" w:rsidRDefault="00AE6BB8" w:rsidP="00AE6BB8">
      <w:pPr>
        <w:pStyle w:val="1"/>
        <w:spacing w:before="0" w:after="0"/>
        <w:rPr>
          <w:rFonts w:ascii="Times New Roman" w:hAnsi="Times New Roman"/>
          <w:sz w:val="36"/>
          <w:szCs w:val="36"/>
        </w:rPr>
      </w:pPr>
      <w:r w:rsidRPr="00197756">
        <w:rPr>
          <w:rFonts w:ascii="Times New Roman" w:hAnsi="Times New Roman"/>
          <w:sz w:val="36"/>
          <w:szCs w:val="36"/>
        </w:rPr>
        <w:t>Учетная политика</w:t>
      </w:r>
    </w:p>
    <w:p w:rsidR="00AE6BB8" w:rsidRPr="00197756" w:rsidRDefault="00AE6BB8" w:rsidP="00AE6BB8">
      <w:pPr>
        <w:jc w:val="center"/>
        <w:rPr>
          <w:b/>
          <w:sz w:val="36"/>
          <w:szCs w:val="36"/>
        </w:rPr>
      </w:pPr>
      <w:r w:rsidRPr="00B50963">
        <w:rPr>
          <w:b/>
          <w:sz w:val="36"/>
          <w:szCs w:val="36"/>
        </w:rPr>
        <w:t xml:space="preserve"> </w:t>
      </w:r>
      <w:r w:rsidRPr="00197756">
        <w:rPr>
          <w:b/>
          <w:sz w:val="36"/>
          <w:szCs w:val="36"/>
        </w:rPr>
        <w:t xml:space="preserve"> Администрации</w:t>
      </w:r>
      <w:r w:rsidRPr="00B50963">
        <w:rPr>
          <w:b/>
          <w:sz w:val="36"/>
          <w:szCs w:val="36"/>
        </w:rPr>
        <w:t xml:space="preserve"> </w:t>
      </w:r>
      <w:proofErr w:type="gramStart"/>
      <w:r>
        <w:rPr>
          <w:b/>
          <w:sz w:val="36"/>
          <w:szCs w:val="36"/>
          <w:lang w:val="en-US"/>
        </w:rPr>
        <w:t>c</w:t>
      </w:r>
      <w:proofErr w:type="spellStart"/>
      <w:proofErr w:type="gramEnd"/>
      <w:r>
        <w:rPr>
          <w:b/>
          <w:sz w:val="36"/>
          <w:szCs w:val="36"/>
        </w:rPr>
        <w:t>ельского</w:t>
      </w:r>
      <w:proofErr w:type="spellEnd"/>
      <w:r>
        <w:rPr>
          <w:b/>
          <w:sz w:val="36"/>
          <w:szCs w:val="36"/>
        </w:rPr>
        <w:t xml:space="preserve"> поселения «</w:t>
      </w:r>
      <w:proofErr w:type="spellStart"/>
      <w:r>
        <w:rPr>
          <w:b/>
          <w:sz w:val="36"/>
          <w:szCs w:val="36"/>
        </w:rPr>
        <w:t>Зуткулей</w:t>
      </w:r>
      <w:proofErr w:type="spellEnd"/>
      <w:r>
        <w:rPr>
          <w:b/>
          <w:sz w:val="36"/>
          <w:szCs w:val="36"/>
        </w:rPr>
        <w:t xml:space="preserve">» </w:t>
      </w:r>
      <w:r w:rsidRPr="00197756">
        <w:rPr>
          <w:b/>
          <w:sz w:val="36"/>
          <w:szCs w:val="36"/>
        </w:rPr>
        <w:t xml:space="preserve"> на 2019 год</w:t>
      </w:r>
    </w:p>
    <w:p w:rsidR="00AE6BB8" w:rsidRPr="00514E01" w:rsidRDefault="00AE6BB8" w:rsidP="00AE6BB8">
      <w:pPr>
        <w:tabs>
          <w:tab w:val="left" w:pos="6237"/>
        </w:tabs>
        <w:jc w:val="center"/>
        <w:rPr>
          <w:b/>
        </w:rPr>
      </w:pPr>
    </w:p>
    <w:p w:rsidR="00AE6BB8" w:rsidRPr="00514E01" w:rsidRDefault="00AE6BB8" w:rsidP="00AE6BB8">
      <w:pPr>
        <w:pStyle w:val="1"/>
        <w:spacing w:before="0" w:after="0"/>
        <w:rPr>
          <w:rFonts w:ascii="Times New Roman" w:hAnsi="Times New Roman"/>
          <w:sz w:val="24"/>
          <w:szCs w:val="24"/>
        </w:rPr>
      </w:pPr>
      <w:r w:rsidRPr="00514E01">
        <w:rPr>
          <w:rFonts w:ascii="Times New Roman" w:hAnsi="Times New Roman"/>
          <w:sz w:val="24"/>
          <w:szCs w:val="24"/>
        </w:rPr>
        <w:t>Общие положения</w:t>
      </w:r>
    </w:p>
    <w:p w:rsidR="00AE6BB8" w:rsidRPr="00514E01" w:rsidRDefault="00AE6BB8" w:rsidP="00AE6BB8">
      <w:pPr>
        <w:pStyle w:val="a9"/>
        <w:spacing w:after="0"/>
        <w:rPr>
          <w:rFonts w:ascii="Times New Roman" w:hAnsi="Times New Roman"/>
          <w:sz w:val="24"/>
        </w:rPr>
      </w:pPr>
      <w:r w:rsidRPr="00514E01">
        <w:rPr>
          <w:rFonts w:ascii="Times New Roman" w:hAnsi="Times New Roman"/>
          <w:sz w:val="24"/>
        </w:rPr>
        <w:t>Нормативные документы</w:t>
      </w:r>
    </w:p>
    <w:p w:rsidR="00AE6BB8" w:rsidRPr="00514E01" w:rsidRDefault="00AE6BB8" w:rsidP="00AE6BB8">
      <w:pPr>
        <w:tabs>
          <w:tab w:val="left" w:pos="6237"/>
        </w:tabs>
        <w:rPr>
          <w:b/>
        </w:rPr>
      </w:pPr>
    </w:p>
    <w:p w:rsidR="00AE6BB8" w:rsidRPr="00514E01" w:rsidRDefault="00AE6BB8" w:rsidP="00AE6BB8">
      <w:pPr>
        <w:pStyle w:val="2"/>
        <w:spacing w:line="240" w:lineRule="auto"/>
        <w:rPr>
          <w:rFonts w:ascii="Times New Roman" w:hAnsi="Times New Roman"/>
        </w:rPr>
      </w:pPr>
      <w:r w:rsidRPr="00514E01">
        <w:rPr>
          <w:rFonts w:ascii="Times New Roman" w:hAnsi="Times New Roman"/>
        </w:rPr>
        <w:t xml:space="preserve">Настоящая учетная политика предназначена для формирования полной и достоверной информации о финансовом, имущественном положении и финансовых результатах деятельности </w:t>
      </w:r>
      <w:r>
        <w:rPr>
          <w:rFonts w:ascii="Times New Roman" w:hAnsi="Times New Roman"/>
        </w:rPr>
        <w:t xml:space="preserve">  администрации  сельского поселения «</w:t>
      </w:r>
      <w:proofErr w:type="spellStart"/>
      <w:r>
        <w:rPr>
          <w:rFonts w:ascii="Times New Roman" w:hAnsi="Times New Roman"/>
        </w:rPr>
        <w:t>Зуткулей</w:t>
      </w:r>
      <w:proofErr w:type="spellEnd"/>
      <w:r>
        <w:rPr>
          <w:rFonts w:ascii="Times New Roman" w:hAnsi="Times New Roman"/>
        </w:rPr>
        <w:t xml:space="preserve">» </w:t>
      </w:r>
      <w:r w:rsidRPr="00514E01">
        <w:rPr>
          <w:rFonts w:ascii="Times New Roman" w:hAnsi="Times New Roman"/>
        </w:rPr>
        <w:t>(далее – администрация сельского поселения):</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Настоящая Учетная политика разработана на основании и с учетом требований и принципов, изложенных в следующих нормативных документах:</w:t>
      </w:r>
    </w:p>
    <w:p w:rsidR="00AE6BB8" w:rsidRPr="00514E01" w:rsidRDefault="00AE6BB8" w:rsidP="00AE6BB8">
      <w:pPr>
        <w:pStyle w:val="2"/>
        <w:numPr>
          <w:ilvl w:val="0"/>
          <w:numId w:val="2"/>
        </w:numPr>
        <w:spacing w:line="240" w:lineRule="auto"/>
        <w:ind w:left="0" w:firstLine="426"/>
        <w:rPr>
          <w:rFonts w:ascii="Times New Roman" w:hAnsi="Times New Roman"/>
        </w:rPr>
      </w:pPr>
      <w:r w:rsidRPr="00514E01">
        <w:rPr>
          <w:rFonts w:ascii="Times New Roman" w:hAnsi="Times New Roman"/>
        </w:rPr>
        <w:t>Федеральный закон "О бухгалтерском учете" от 06.12.2011г. № 402-ФЗ (далее – Закон 402-ФЗ)</w:t>
      </w:r>
    </w:p>
    <w:p w:rsidR="00AE6BB8" w:rsidRDefault="00AE6BB8" w:rsidP="00AE6BB8">
      <w:pPr>
        <w:pStyle w:val="2"/>
        <w:numPr>
          <w:ilvl w:val="0"/>
          <w:numId w:val="2"/>
        </w:numPr>
        <w:spacing w:line="240" w:lineRule="auto"/>
        <w:ind w:left="0" w:firstLine="426"/>
        <w:rPr>
          <w:rFonts w:ascii="Times New Roman" w:hAnsi="Times New Roman"/>
        </w:rPr>
      </w:pPr>
      <w:r w:rsidRPr="00514E01">
        <w:rPr>
          <w:rFonts w:ascii="Times New Roman" w:hAnsi="Times New Roman"/>
        </w:rPr>
        <w:t>Прика</w:t>
      </w:r>
      <w:r>
        <w:rPr>
          <w:rFonts w:ascii="Times New Roman" w:hAnsi="Times New Roman"/>
        </w:rPr>
        <w:t>з Минфина России от 31.12.2016 №</w:t>
      </w:r>
      <w:r w:rsidRPr="00514E01">
        <w:rPr>
          <w:rFonts w:ascii="Times New Roman" w:hAnsi="Times New Roman"/>
        </w:rPr>
        <w:t xml:space="preserve">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 – Приказ 256н)</w:t>
      </w:r>
    </w:p>
    <w:p w:rsidR="00AE6BB8" w:rsidRPr="00514E01" w:rsidRDefault="00AE6BB8" w:rsidP="00AE6BB8">
      <w:pPr>
        <w:pStyle w:val="2"/>
        <w:numPr>
          <w:ilvl w:val="0"/>
          <w:numId w:val="2"/>
        </w:numPr>
        <w:spacing w:line="240" w:lineRule="auto"/>
        <w:ind w:left="0" w:firstLine="426"/>
        <w:rPr>
          <w:rFonts w:ascii="Times New Roman" w:hAnsi="Times New Roman"/>
        </w:rPr>
      </w:pPr>
      <w:r>
        <w:rPr>
          <w:rFonts w:ascii="Times New Roman" w:hAnsi="Times New Roman"/>
        </w:rPr>
        <w:t>Приказ Минфина России от 30.12.2017 № 274</w:t>
      </w:r>
      <w:r w:rsidRPr="00514E01">
        <w:rPr>
          <w:rFonts w:ascii="Times New Roman" w:hAnsi="Times New Roman"/>
        </w:rPr>
        <w:t>н "Об утверждении федерального стандарта бухгалтерского учета для организаций государственного сектора "</w:t>
      </w:r>
      <w:r>
        <w:rPr>
          <w:rFonts w:ascii="Times New Roman" w:hAnsi="Times New Roman"/>
        </w:rPr>
        <w:t>Учетная политика, оценочные значения и ошибки</w:t>
      </w:r>
      <w:r w:rsidRPr="00514E01">
        <w:rPr>
          <w:rFonts w:ascii="Times New Roman" w:hAnsi="Times New Roman"/>
        </w:rPr>
        <w:t>"</w:t>
      </w:r>
      <w:r>
        <w:rPr>
          <w:rFonts w:ascii="Times New Roman" w:hAnsi="Times New Roman"/>
        </w:rPr>
        <w:t xml:space="preserve"> (далее – Приказ 274</w:t>
      </w:r>
      <w:r w:rsidRPr="00514E01">
        <w:rPr>
          <w:rFonts w:ascii="Times New Roman" w:hAnsi="Times New Roman"/>
        </w:rPr>
        <w:t>н)</w:t>
      </w:r>
    </w:p>
    <w:p w:rsidR="00AE6BB8" w:rsidRPr="00514E01" w:rsidRDefault="00AE6BB8" w:rsidP="00AE6BB8">
      <w:pPr>
        <w:pStyle w:val="2"/>
        <w:numPr>
          <w:ilvl w:val="0"/>
          <w:numId w:val="2"/>
        </w:numPr>
        <w:spacing w:line="240" w:lineRule="auto"/>
        <w:ind w:left="0" w:firstLine="426"/>
        <w:rPr>
          <w:rFonts w:ascii="Times New Roman" w:hAnsi="Times New Roman"/>
        </w:rPr>
      </w:pPr>
      <w:r w:rsidRPr="00514E01">
        <w:rPr>
          <w:rFonts w:ascii="Times New Roman" w:hAnsi="Times New Roman"/>
        </w:rPr>
        <w:t>Прика</w:t>
      </w:r>
      <w:r>
        <w:rPr>
          <w:rFonts w:ascii="Times New Roman" w:hAnsi="Times New Roman"/>
        </w:rPr>
        <w:t>з Минфина России от 31.12.2016 №</w:t>
      </w:r>
      <w:r w:rsidRPr="00514E01">
        <w:rPr>
          <w:rFonts w:ascii="Times New Roman" w:hAnsi="Times New Roman"/>
        </w:rPr>
        <w:t xml:space="preserve"> 257н "Об утверждении федерального стандарта бухгалтерского учета для организаций государственного сектора "Основные средства" (далее – Приказ 257н)</w:t>
      </w:r>
    </w:p>
    <w:p w:rsidR="00AE6BB8" w:rsidRPr="00514E01" w:rsidRDefault="00AE6BB8" w:rsidP="00AE6BB8">
      <w:pPr>
        <w:pStyle w:val="2"/>
        <w:numPr>
          <w:ilvl w:val="0"/>
          <w:numId w:val="2"/>
        </w:numPr>
        <w:spacing w:line="240" w:lineRule="auto"/>
        <w:ind w:left="0" w:firstLine="426"/>
        <w:rPr>
          <w:rFonts w:ascii="Times New Roman" w:hAnsi="Times New Roman"/>
        </w:rPr>
      </w:pPr>
      <w:r w:rsidRPr="00514E01">
        <w:rPr>
          <w:rFonts w:ascii="Times New Roman" w:hAnsi="Times New Roman"/>
        </w:rPr>
        <w:lastRenderedPageBreak/>
        <w:t>Прика</w:t>
      </w:r>
      <w:r>
        <w:rPr>
          <w:rFonts w:ascii="Times New Roman" w:hAnsi="Times New Roman"/>
        </w:rPr>
        <w:t>з Минфина России от 31.12.2016 №</w:t>
      </w:r>
      <w:r w:rsidRPr="00514E01">
        <w:rPr>
          <w:rFonts w:ascii="Times New Roman" w:hAnsi="Times New Roman"/>
        </w:rPr>
        <w:t xml:space="preserve"> 258н "Об утверждении федерального стандарта бухгалтерского учета для организаций государственного сектора "Аренда" (далее – Приказ 258н)</w:t>
      </w:r>
    </w:p>
    <w:p w:rsidR="00AE6BB8" w:rsidRPr="00514E01" w:rsidRDefault="00AE6BB8" w:rsidP="00AE6BB8">
      <w:pPr>
        <w:pStyle w:val="2"/>
        <w:numPr>
          <w:ilvl w:val="0"/>
          <w:numId w:val="2"/>
        </w:numPr>
        <w:spacing w:line="240" w:lineRule="auto"/>
        <w:ind w:left="0" w:firstLine="426"/>
        <w:rPr>
          <w:rFonts w:ascii="Times New Roman" w:hAnsi="Times New Roman"/>
        </w:rPr>
      </w:pPr>
      <w:r w:rsidRPr="00514E01">
        <w:rPr>
          <w:rFonts w:ascii="Times New Roman" w:hAnsi="Times New Roman"/>
        </w:rPr>
        <w:t>Приказ Минфина России от 3</w:t>
      </w:r>
      <w:r>
        <w:rPr>
          <w:rFonts w:ascii="Times New Roman" w:hAnsi="Times New Roman"/>
        </w:rPr>
        <w:t>1.12.2016 №</w:t>
      </w:r>
      <w:r w:rsidRPr="00514E01">
        <w:rPr>
          <w:rFonts w:ascii="Times New Roman" w:hAnsi="Times New Roman"/>
        </w:rPr>
        <w:t xml:space="preserve"> 259н "Об утверждении федерального стандарта бухгалтерского учета для организаций государственного сектора "Обесценение активов" (далее – Приказ 259н)</w:t>
      </w:r>
    </w:p>
    <w:p w:rsidR="00AE6BB8" w:rsidRPr="00514E01" w:rsidRDefault="00AE6BB8" w:rsidP="00AE6BB8">
      <w:pPr>
        <w:pStyle w:val="2"/>
        <w:numPr>
          <w:ilvl w:val="0"/>
          <w:numId w:val="2"/>
        </w:numPr>
        <w:spacing w:line="240" w:lineRule="auto"/>
        <w:ind w:left="0" w:firstLine="426"/>
        <w:rPr>
          <w:rFonts w:ascii="Times New Roman" w:hAnsi="Times New Roman"/>
        </w:rPr>
      </w:pPr>
      <w:r w:rsidRPr="00514E01">
        <w:rPr>
          <w:rFonts w:ascii="Times New Roman" w:hAnsi="Times New Roman"/>
        </w:rPr>
        <w:t xml:space="preserve">Приказ Минфина России от 31.12.2016 </w:t>
      </w:r>
      <w:r>
        <w:rPr>
          <w:rFonts w:ascii="Times New Roman" w:hAnsi="Times New Roman"/>
        </w:rPr>
        <w:t>№</w:t>
      </w:r>
      <w:r w:rsidRPr="00514E01">
        <w:rPr>
          <w:rFonts w:ascii="Times New Roman" w:hAnsi="Times New Roman"/>
        </w:rPr>
        <w:t xml:space="preserve">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(далее – Приказ 260н)</w:t>
      </w:r>
    </w:p>
    <w:p w:rsidR="00AE6BB8" w:rsidRPr="00514E01" w:rsidRDefault="00AE6BB8" w:rsidP="00AE6BB8">
      <w:pPr>
        <w:pStyle w:val="2"/>
        <w:numPr>
          <w:ilvl w:val="0"/>
          <w:numId w:val="2"/>
        </w:numPr>
        <w:spacing w:line="240" w:lineRule="auto"/>
        <w:ind w:left="0" w:firstLine="426"/>
        <w:rPr>
          <w:rFonts w:ascii="Times New Roman" w:hAnsi="Times New Roman"/>
        </w:rPr>
      </w:pPr>
      <w:r w:rsidRPr="00514E01">
        <w:rPr>
          <w:rFonts w:ascii="Times New Roman" w:hAnsi="Times New Roman"/>
        </w:rPr>
        <w:t>Приказ Минфина РФ от 01.12.2010 г. № 157н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157н)</w:t>
      </w:r>
    </w:p>
    <w:p w:rsidR="00AE6BB8" w:rsidRPr="00514E01" w:rsidRDefault="00AE6BB8" w:rsidP="00AE6BB8">
      <w:pPr>
        <w:pStyle w:val="2"/>
        <w:numPr>
          <w:ilvl w:val="0"/>
          <w:numId w:val="2"/>
        </w:numPr>
        <w:spacing w:line="240" w:lineRule="auto"/>
        <w:ind w:left="0" w:firstLine="426"/>
        <w:rPr>
          <w:rFonts w:ascii="Times New Roman" w:hAnsi="Times New Roman"/>
        </w:rPr>
      </w:pPr>
      <w:r w:rsidRPr="00514E01">
        <w:rPr>
          <w:rFonts w:ascii="Times New Roman" w:hAnsi="Times New Roman"/>
        </w:rPr>
        <w:t>Приказ Минфина России от 0</w:t>
      </w:r>
      <w:r>
        <w:rPr>
          <w:rFonts w:ascii="Times New Roman" w:hAnsi="Times New Roman"/>
        </w:rPr>
        <w:t>1.07.</w:t>
      </w:r>
      <w:r w:rsidRPr="00514E01">
        <w:rPr>
          <w:rFonts w:ascii="Times New Roman" w:hAnsi="Times New Roman"/>
        </w:rPr>
        <w:t>2013г. № 65н "Об утверждении Указаний о порядке применения бюджетной классификации Российской Федерации" (Далее – Приказ 65н)</w:t>
      </w:r>
    </w:p>
    <w:p w:rsidR="00AE6BB8" w:rsidRPr="00514E01" w:rsidRDefault="00AE6BB8" w:rsidP="00AE6BB8">
      <w:pPr>
        <w:pStyle w:val="2"/>
        <w:numPr>
          <w:ilvl w:val="0"/>
          <w:numId w:val="2"/>
        </w:numPr>
        <w:spacing w:line="240" w:lineRule="auto"/>
        <w:ind w:left="0" w:firstLine="426"/>
        <w:rPr>
          <w:rFonts w:ascii="Times New Roman" w:hAnsi="Times New Roman"/>
        </w:rPr>
      </w:pPr>
      <w:r w:rsidRPr="00514E01">
        <w:rPr>
          <w:rFonts w:ascii="Times New Roman" w:hAnsi="Times New Roman"/>
        </w:rPr>
        <w:t xml:space="preserve"> Приказ Минфина России от 06.12.2010 № 162н «Об утверждении Плана счетов бюджетного учета и Инструкции по его применению»</w:t>
      </w:r>
    </w:p>
    <w:p w:rsidR="00AE6BB8" w:rsidRPr="00514E01" w:rsidRDefault="00AE6BB8" w:rsidP="00AE6BB8">
      <w:pPr>
        <w:pStyle w:val="2"/>
        <w:numPr>
          <w:ilvl w:val="0"/>
          <w:numId w:val="2"/>
        </w:numPr>
        <w:spacing w:line="240" w:lineRule="auto"/>
        <w:ind w:left="0" w:firstLine="426"/>
        <w:rPr>
          <w:rFonts w:ascii="Times New Roman" w:hAnsi="Times New Roman"/>
        </w:rPr>
      </w:pPr>
      <w:r w:rsidRPr="00514E01">
        <w:rPr>
          <w:rFonts w:ascii="Times New Roman" w:hAnsi="Times New Roman"/>
        </w:rPr>
        <w:t xml:space="preserve">Приказ Минфина России от 30.03.2015 </w:t>
      </w:r>
      <w:r>
        <w:rPr>
          <w:rFonts w:ascii="Times New Roman" w:hAnsi="Times New Roman"/>
        </w:rPr>
        <w:t>№</w:t>
      </w:r>
      <w:r w:rsidRPr="00514E01">
        <w:rPr>
          <w:rFonts w:ascii="Times New Roman" w:hAnsi="Times New Roman"/>
        </w:rPr>
        <w:t xml:space="preserve">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52н)</w:t>
      </w:r>
    </w:p>
    <w:p w:rsidR="00AE6BB8" w:rsidRPr="00514E01" w:rsidRDefault="00AE6BB8" w:rsidP="00AE6BB8">
      <w:pPr>
        <w:pStyle w:val="2"/>
        <w:numPr>
          <w:ilvl w:val="0"/>
          <w:numId w:val="2"/>
        </w:numPr>
        <w:spacing w:line="240" w:lineRule="auto"/>
        <w:ind w:left="0" w:firstLine="426"/>
        <w:rPr>
          <w:rFonts w:ascii="Times New Roman" w:hAnsi="Times New Roman"/>
        </w:rPr>
      </w:pPr>
      <w:r w:rsidRPr="00514E01">
        <w:rPr>
          <w:rFonts w:ascii="Times New Roman" w:hAnsi="Times New Roman"/>
        </w:rPr>
        <w:t xml:space="preserve">Приказ Минфина РФ от 13.06.1995 </w:t>
      </w:r>
      <w:r>
        <w:rPr>
          <w:rFonts w:ascii="Times New Roman" w:hAnsi="Times New Roman"/>
        </w:rPr>
        <w:t>№</w:t>
      </w:r>
      <w:r w:rsidRPr="00514E01">
        <w:rPr>
          <w:rFonts w:ascii="Times New Roman" w:hAnsi="Times New Roman"/>
        </w:rPr>
        <w:t xml:space="preserve"> 49</w:t>
      </w:r>
      <w:r>
        <w:rPr>
          <w:rFonts w:ascii="Times New Roman" w:hAnsi="Times New Roman"/>
        </w:rPr>
        <w:t xml:space="preserve"> </w:t>
      </w:r>
      <w:r w:rsidRPr="00514E01">
        <w:rPr>
          <w:rFonts w:ascii="Times New Roman" w:hAnsi="Times New Roman"/>
        </w:rPr>
        <w:t>"Об утверждении Методических указаний по инвентаризации имущества и финансовых обязательств" (далее – Приказ 49)</w:t>
      </w:r>
    </w:p>
    <w:p w:rsidR="00AE6BB8" w:rsidRPr="00514E01" w:rsidRDefault="00AE6BB8" w:rsidP="00AE6BB8">
      <w:pPr>
        <w:pStyle w:val="2"/>
        <w:numPr>
          <w:ilvl w:val="0"/>
          <w:numId w:val="2"/>
        </w:numPr>
        <w:spacing w:line="240" w:lineRule="auto"/>
        <w:ind w:left="0" w:firstLine="426"/>
        <w:rPr>
          <w:rFonts w:ascii="Times New Roman" w:hAnsi="Times New Roman"/>
        </w:rPr>
      </w:pPr>
      <w:r w:rsidRPr="00514E01">
        <w:rPr>
          <w:rFonts w:ascii="Times New Roman" w:hAnsi="Times New Roman"/>
        </w:rPr>
        <w:t xml:space="preserve">Указание Банка России от 11.03.2014 </w:t>
      </w:r>
      <w:r>
        <w:rPr>
          <w:rFonts w:ascii="Times New Roman" w:hAnsi="Times New Roman"/>
        </w:rPr>
        <w:t>№</w:t>
      </w:r>
      <w:r w:rsidRPr="00514E01">
        <w:rPr>
          <w:rFonts w:ascii="Times New Roman" w:hAnsi="Times New Roman"/>
        </w:rPr>
        <w:t xml:space="preserve">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3210-У)</w:t>
      </w:r>
    </w:p>
    <w:p w:rsidR="00AE6BB8" w:rsidRPr="00514E01" w:rsidRDefault="00AE6BB8" w:rsidP="00AE6BB8">
      <w:pPr>
        <w:pStyle w:val="2"/>
        <w:numPr>
          <w:ilvl w:val="0"/>
          <w:numId w:val="2"/>
        </w:numPr>
        <w:spacing w:line="240" w:lineRule="auto"/>
        <w:ind w:left="0" w:firstLine="426"/>
        <w:rPr>
          <w:rFonts w:ascii="Times New Roman" w:hAnsi="Times New Roman"/>
        </w:rPr>
      </w:pPr>
      <w:r w:rsidRPr="00514E01">
        <w:rPr>
          <w:rFonts w:ascii="Times New Roman" w:hAnsi="Times New Roman"/>
        </w:rPr>
        <w:t>Положение комитета по финансам</w:t>
      </w:r>
      <w:r>
        <w:rPr>
          <w:rFonts w:ascii="Times New Roman" w:hAnsi="Times New Roman"/>
        </w:rPr>
        <w:t>.</w:t>
      </w:r>
    </w:p>
    <w:p w:rsidR="00AE6BB8" w:rsidRPr="00514E01" w:rsidRDefault="00AE6BB8" w:rsidP="00AE6BB8">
      <w:pPr>
        <w:tabs>
          <w:tab w:val="left" w:pos="6237"/>
        </w:tabs>
        <w:autoSpaceDE w:val="0"/>
        <w:autoSpaceDN w:val="0"/>
        <w:adjustRightInd w:val="0"/>
        <w:ind w:firstLine="426"/>
        <w:rPr>
          <w:b/>
        </w:rPr>
      </w:pPr>
    </w:p>
    <w:p w:rsidR="00AE6BB8" w:rsidRPr="00514E01" w:rsidRDefault="00AE6BB8" w:rsidP="00AE6BB8">
      <w:pPr>
        <w:pStyle w:val="a9"/>
        <w:spacing w:after="0"/>
        <w:rPr>
          <w:rFonts w:ascii="Times New Roman" w:hAnsi="Times New Roman"/>
          <w:sz w:val="24"/>
        </w:rPr>
      </w:pPr>
      <w:r w:rsidRPr="00514E01">
        <w:rPr>
          <w:rFonts w:ascii="Times New Roman" w:hAnsi="Times New Roman"/>
          <w:sz w:val="24"/>
        </w:rPr>
        <w:t>Принципы ведения учета</w:t>
      </w:r>
    </w:p>
    <w:p w:rsidR="00AE6BB8" w:rsidRPr="00514E01" w:rsidRDefault="00AE6BB8" w:rsidP="00AE6BB8">
      <w:pPr>
        <w:tabs>
          <w:tab w:val="left" w:pos="6237"/>
        </w:tabs>
        <w:autoSpaceDE w:val="0"/>
        <w:autoSpaceDN w:val="0"/>
        <w:adjustRightInd w:val="0"/>
        <w:jc w:val="center"/>
      </w:pPr>
    </w:p>
    <w:p w:rsidR="00AE6BB8" w:rsidRPr="00514E01" w:rsidRDefault="00AE6BB8" w:rsidP="00AE6BB8">
      <w:pPr>
        <w:pStyle w:val="2"/>
        <w:spacing w:line="240" w:lineRule="auto"/>
        <w:rPr>
          <w:rFonts w:ascii="Times New Roman" w:hAnsi="Times New Roman"/>
        </w:rPr>
      </w:pPr>
      <w:r w:rsidRPr="00514E01">
        <w:rPr>
          <w:rFonts w:ascii="Times New Roman" w:hAnsi="Times New Roman"/>
        </w:rPr>
        <w:t>Общие принципы ведения учета сельского поселения установлены п. 3 Инструкции 157н. Кроме этого, при формировании настоящей учетной политики учтены следующие требования и допущения:</w:t>
      </w:r>
    </w:p>
    <w:p w:rsidR="00AE6BB8" w:rsidRPr="00514E01" w:rsidRDefault="00AE6BB8" w:rsidP="00AE6BB8">
      <w:pPr>
        <w:pStyle w:val="2"/>
        <w:numPr>
          <w:ilvl w:val="0"/>
          <w:numId w:val="10"/>
        </w:numPr>
        <w:tabs>
          <w:tab w:val="left" w:pos="851"/>
        </w:tabs>
        <w:spacing w:line="240" w:lineRule="auto"/>
        <w:ind w:left="0" w:firstLine="426"/>
        <w:rPr>
          <w:rFonts w:ascii="Times New Roman" w:hAnsi="Times New Roman"/>
        </w:rPr>
      </w:pPr>
      <w:r w:rsidRPr="00514E01">
        <w:rPr>
          <w:rFonts w:ascii="Times New Roman" w:hAnsi="Times New Roman"/>
        </w:rPr>
        <w:t>Бухгалтерский учет имущества, обязательств и фактов хозяйственной жизни ведется в рублях и копейках.</w:t>
      </w:r>
      <w:r>
        <w:rPr>
          <w:rFonts w:ascii="Times New Roman" w:hAnsi="Times New Roman"/>
        </w:rPr>
        <w:t xml:space="preserve"> </w:t>
      </w:r>
      <w:r w:rsidRPr="00514E01">
        <w:rPr>
          <w:rFonts w:ascii="Times New Roman" w:hAnsi="Times New Roman"/>
        </w:rPr>
        <w:t>Объекты учета, стоимость которых выражена в иностранной валюте, принимаются к бухгалтерскому учету в рублевом эквиваленте, исчисленном на дату совершения операции</w:t>
      </w:r>
      <w:r>
        <w:rPr>
          <w:rFonts w:ascii="Times New Roman" w:hAnsi="Times New Roman"/>
        </w:rPr>
        <w:t xml:space="preserve"> </w:t>
      </w:r>
      <w:r w:rsidRPr="00514E01">
        <w:rPr>
          <w:rFonts w:ascii="Times New Roman" w:hAnsi="Times New Roman"/>
        </w:rPr>
        <w:t>путем пересчета суммы в иностранной валюте:</w:t>
      </w:r>
    </w:p>
    <w:p w:rsidR="00AE6BB8" w:rsidRPr="00514E01" w:rsidRDefault="00AE6BB8" w:rsidP="00AE6BB8">
      <w:pPr>
        <w:pStyle w:val="2"/>
        <w:numPr>
          <w:ilvl w:val="1"/>
          <w:numId w:val="10"/>
        </w:numPr>
        <w:tabs>
          <w:tab w:val="left" w:pos="851"/>
        </w:tabs>
        <w:spacing w:line="240" w:lineRule="auto"/>
        <w:ind w:left="0" w:firstLine="426"/>
        <w:rPr>
          <w:rFonts w:ascii="Times New Roman" w:hAnsi="Times New Roman"/>
        </w:rPr>
      </w:pPr>
      <w:r w:rsidRPr="00514E01">
        <w:rPr>
          <w:rFonts w:ascii="Times New Roman" w:hAnsi="Times New Roman"/>
        </w:rPr>
        <w:t>по официальному курсу ЦБ РФ соответствующих иностранных валют по отношению к рублю,</w:t>
      </w:r>
    </w:p>
    <w:p w:rsidR="00AE6BB8" w:rsidRPr="00AD2FCF" w:rsidRDefault="00AE6BB8" w:rsidP="00AE6BB8">
      <w:pPr>
        <w:pStyle w:val="2"/>
        <w:numPr>
          <w:ilvl w:val="1"/>
          <w:numId w:val="10"/>
        </w:numPr>
        <w:tabs>
          <w:tab w:val="left" w:pos="851"/>
        </w:tabs>
        <w:spacing w:line="240" w:lineRule="auto"/>
        <w:ind w:left="0" w:firstLine="426"/>
        <w:rPr>
          <w:rFonts w:ascii="Times New Roman" w:hAnsi="Times New Roman"/>
        </w:rPr>
      </w:pPr>
      <w:r w:rsidRPr="00AD2FCF">
        <w:rPr>
          <w:rFonts w:ascii="Times New Roman" w:hAnsi="Times New Roman"/>
        </w:rPr>
        <w:t>при отсутствии официального курса - по курсу, рассчитанному по котировкам иностранной валюты на международных валютных рынках или по устанавливаемым центральными (национальными) банками соответствующих государств курсам, к любой третьей валюте, официальный курс которой по отношению к рублю, устанавливается ЦБ РФ.</w:t>
      </w:r>
    </w:p>
    <w:p w:rsidR="00AE6BB8" w:rsidRPr="00514E01" w:rsidRDefault="00AE6BB8" w:rsidP="00AE6BB8">
      <w:pPr>
        <w:pStyle w:val="2"/>
        <w:numPr>
          <w:ilvl w:val="0"/>
          <w:numId w:val="10"/>
        </w:numPr>
        <w:tabs>
          <w:tab w:val="left" w:pos="851"/>
        </w:tabs>
        <w:spacing w:line="240" w:lineRule="auto"/>
        <w:ind w:left="0" w:firstLine="426"/>
        <w:rPr>
          <w:rFonts w:ascii="Times New Roman" w:hAnsi="Times New Roman"/>
        </w:rPr>
      </w:pPr>
      <w:proofErr w:type="gramStart"/>
      <w:r w:rsidRPr="00514E01">
        <w:rPr>
          <w:rFonts w:ascii="Times New Roman" w:hAnsi="Times New Roman"/>
        </w:rPr>
        <w:t xml:space="preserve">К бухгалтерскому учету принимаются первичные учетные документы, поступившие по результатам </w:t>
      </w:r>
      <w:r w:rsidRPr="009D2C70">
        <w:rPr>
          <w:rFonts w:ascii="Times New Roman" w:hAnsi="Times New Roman"/>
        </w:rPr>
        <w:t>внутреннего контроля</w:t>
      </w:r>
      <w:r w:rsidRPr="00514E01">
        <w:rPr>
          <w:rFonts w:ascii="Times New Roman" w:hAnsi="Times New Roman"/>
        </w:rPr>
        <w:t xml:space="preserve">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w:t>
      </w:r>
      <w:r w:rsidRPr="00514E01">
        <w:rPr>
          <w:rFonts w:ascii="Times New Roman" w:hAnsi="Times New Roman"/>
        </w:rPr>
        <w:lastRenderedPageBreak/>
        <w:t>совершенным фактам хозяйственной жизни лицами, ответственными за их оформление (п.</w:t>
      </w:r>
      <w:r>
        <w:rPr>
          <w:rFonts w:ascii="Times New Roman" w:hAnsi="Times New Roman"/>
        </w:rPr>
        <w:t> </w:t>
      </w:r>
      <w:r w:rsidRPr="00514E01">
        <w:rPr>
          <w:rFonts w:ascii="Times New Roman" w:hAnsi="Times New Roman"/>
        </w:rPr>
        <w:t>3 Инструкции 157н).</w:t>
      </w:r>
      <w:proofErr w:type="gramEnd"/>
      <w:r w:rsidRPr="00514E01">
        <w:rPr>
          <w:rFonts w:ascii="Times New Roman" w:hAnsi="Times New Roman"/>
        </w:rPr>
        <w:t xml:space="preserve"> Внутренний контроль в соответствии с обозначенным принципом осуществляют:</w:t>
      </w:r>
    </w:p>
    <w:p w:rsidR="00AE6BB8" w:rsidRPr="00514E01" w:rsidRDefault="00AE6BB8" w:rsidP="00AE6BB8">
      <w:pPr>
        <w:pStyle w:val="2"/>
        <w:numPr>
          <w:ilvl w:val="1"/>
          <w:numId w:val="10"/>
        </w:numPr>
        <w:tabs>
          <w:tab w:val="left" w:pos="851"/>
        </w:tabs>
        <w:spacing w:line="240" w:lineRule="auto"/>
        <w:ind w:left="0" w:firstLine="426"/>
        <w:rPr>
          <w:rFonts w:ascii="Times New Roman" w:hAnsi="Times New Roman"/>
        </w:rPr>
      </w:pPr>
      <w:r w:rsidRPr="00514E01">
        <w:rPr>
          <w:rFonts w:ascii="Times New Roman" w:hAnsi="Times New Roman"/>
        </w:rPr>
        <w:t>На этапе составления первичного документа – Ответственный исполнитель, поименованный в Графике документооборота (</w:t>
      </w:r>
      <w:r w:rsidRPr="00514E01">
        <w:rPr>
          <w:rFonts w:ascii="Times New Roman" w:hAnsi="Times New Roman"/>
          <w:b/>
        </w:rPr>
        <w:t xml:space="preserve">Приложение 2 </w:t>
      </w:r>
      <w:r w:rsidRPr="00514E01">
        <w:rPr>
          <w:rFonts w:ascii="Times New Roman" w:hAnsi="Times New Roman"/>
        </w:rPr>
        <w:t>к настоящей Учетной политике)</w:t>
      </w:r>
    </w:p>
    <w:p w:rsidR="00AE6BB8" w:rsidRPr="00514E01" w:rsidRDefault="00AE6BB8" w:rsidP="00AE6BB8">
      <w:pPr>
        <w:pStyle w:val="2"/>
        <w:numPr>
          <w:ilvl w:val="1"/>
          <w:numId w:val="10"/>
        </w:numPr>
        <w:tabs>
          <w:tab w:val="left" w:pos="851"/>
        </w:tabs>
        <w:spacing w:line="240" w:lineRule="auto"/>
        <w:ind w:left="0" w:firstLine="426"/>
        <w:rPr>
          <w:rFonts w:ascii="Times New Roman" w:hAnsi="Times New Roman"/>
        </w:rPr>
      </w:pPr>
      <w:r w:rsidRPr="00514E01">
        <w:rPr>
          <w:rFonts w:ascii="Times New Roman" w:hAnsi="Times New Roman"/>
        </w:rPr>
        <w:t>На этапе регистрации первичного документа – соответствующий специалист бухгалтерской службы, ответственный за регистрацию документа и поименованный в Графике документооборота (</w:t>
      </w:r>
      <w:r w:rsidRPr="00514E01">
        <w:rPr>
          <w:rFonts w:ascii="Times New Roman" w:hAnsi="Times New Roman"/>
          <w:b/>
        </w:rPr>
        <w:t>Приложение 2</w:t>
      </w:r>
      <w:r w:rsidRPr="00514E01">
        <w:rPr>
          <w:rFonts w:ascii="Times New Roman" w:hAnsi="Times New Roman"/>
        </w:rPr>
        <w:t xml:space="preserve"> к настоящей Учетной политике)</w:t>
      </w:r>
    </w:p>
    <w:p w:rsidR="00AE6BB8" w:rsidRPr="0056189F" w:rsidRDefault="00AE6BB8" w:rsidP="00AE6BB8">
      <w:pPr>
        <w:pStyle w:val="2"/>
        <w:numPr>
          <w:ilvl w:val="0"/>
          <w:numId w:val="10"/>
        </w:numPr>
        <w:tabs>
          <w:tab w:val="left" w:pos="851"/>
        </w:tabs>
        <w:spacing w:line="240" w:lineRule="auto"/>
        <w:ind w:left="0" w:firstLine="426"/>
        <w:rPr>
          <w:rFonts w:ascii="Times New Roman" w:hAnsi="Times New Roman"/>
        </w:rPr>
      </w:pPr>
      <w:r w:rsidRPr="0056189F">
        <w:rPr>
          <w:rFonts w:ascii="Times New Roman" w:hAnsi="Times New Roman"/>
        </w:rPr>
        <w:t>Первичные учетные документы, составленные на иных языках, должны иметь построчный перевод на русский язык. Перевод осуществляется специализированными организациями согласно заключенным договорам на оказание услуг по переводу (п. 13 Инструкции 157н)</w:t>
      </w:r>
    </w:p>
    <w:p w:rsidR="00AE6BB8" w:rsidRPr="00514E01" w:rsidRDefault="00AE6BB8" w:rsidP="00AE6BB8">
      <w:pPr>
        <w:pStyle w:val="2"/>
        <w:numPr>
          <w:ilvl w:val="0"/>
          <w:numId w:val="10"/>
        </w:numPr>
        <w:tabs>
          <w:tab w:val="left" w:pos="851"/>
        </w:tabs>
        <w:spacing w:line="240" w:lineRule="auto"/>
        <w:ind w:left="0" w:firstLine="426"/>
        <w:rPr>
          <w:rFonts w:ascii="Times New Roman" w:hAnsi="Times New Roman"/>
        </w:rPr>
      </w:pPr>
      <w:r w:rsidRPr="00514E01">
        <w:rPr>
          <w:rFonts w:ascii="Times New Roman" w:hAnsi="Times New Roman"/>
        </w:rPr>
        <w:t xml:space="preserve">Принятая Учетная политика применяется последовательно от одного отчетного года к другому (п. 5 Закона 402-ФЗ). Изменения в Учетную политику принимаются </w:t>
      </w:r>
      <w:r>
        <w:rPr>
          <w:rFonts w:ascii="Times New Roman" w:hAnsi="Times New Roman"/>
        </w:rPr>
        <w:t>распоряжением главы администрации</w:t>
      </w:r>
      <w:r w:rsidRPr="00514E01">
        <w:rPr>
          <w:rFonts w:ascii="Times New Roman" w:hAnsi="Times New Roman"/>
        </w:rPr>
        <w:t xml:space="preserve"> в одном из следующих случаев (п. 6 Закона 402-ФЗ): </w:t>
      </w:r>
    </w:p>
    <w:p w:rsidR="00AE6BB8" w:rsidRPr="00514E01" w:rsidRDefault="00AE6BB8" w:rsidP="00AE6BB8">
      <w:pPr>
        <w:pStyle w:val="2"/>
        <w:numPr>
          <w:ilvl w:val="1"/>
          <w:numId w:val="10"/>
        </w:numPr>
        <w:tabs>
          <w:tab w:val="left" w:pos="851"/>
        </w:tabs>
        <w:spacing w:line="240" w:lineRule="auto"/>
        <w:ind w:left="0" w:firstLine="426"/>
        <w:rPr>
          <w:rFonts w:ascii="Times New Roman" w:hAnsi="Times New Roman"/>
        </w:rPr>
      </w:pPr>
      <w:r w:rsidRPr="00514E01">
        <w:rPr>
          <w:rFonts w:ascii="Times New Roman" w:hAnsi="Times New Roman"/>
        </w:rPr>
        <w:t>При изменении требований, установленных законодательством РФ о бухгалтерском учете, федеральными или отраслевыми стандартами</w:t>
      </w:r>
    </w:p>
    <w:p w:rsidR="00AE6BB8" w:rsidRPr="00514E01" w:rsidRDefault="00AE6BB8" w:rsidP="00AE6BB8">
      <w:pPr>
        <w:pStyle w:val="2"/>
        <w:numPr>
          <w:ilvl w:val="1"/>
          <w:numId w:val="10"/>
        </w:numPr>
        <w:tabs>
          <w:tab w:val="left" w:pos="851"/>
        </w:tabs>
        <w:spacing w:line="240" w:lineRule="auto"/>
        <w:ind w:left="0" w:firstLine="426"/>
        <w:rPr>
          <w:rFonts w:ascii="Times New Roman" w:hAnsi="Times New Roman"/>
        </w:rPr>
      </w:pPr>
      <w:r w:rsidRPr="00514E01">
        <w:rPr>
          <w:rFonts w:ascii="Times New Roman" w:hAnsi="Times New Roman"/>
        </w:rPr>
        <w:t>При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AE6BB8" w:rsidRPr="00514E01" w:rsidRDefault="00AE6BB8" w:rsidP="00AE6BB8">
      <w:pPr>
        <w:pStyle w:val="2"/>
        <w:numPr>
          <w:ilvl w:val="1"/>
          <w:numId w:val="10"/>
        </w:numPr>
        <w:tabs>
          <w:tab w:val="left" w:pos="851"/>
        </w:tabs>
        <w:spacing w:line="240" w:lineRule="auto"/>
        <w:ind w:left="0" w:firstLine="426"/>
        <w:rPr>
          <w:rFonts w:ascii="Times New Roman" w:hAnsi="Times New Roman"/>
        </w:rPr>
      </w:pPr>
      <w:r w:rsidRPr="00514E01">
        <w:rPr>
          <w:rFonts w:ascii="Times New Roman" w:hAnsi="Times New Roman"/>
        </w:rPr>
        <w:t>В случае существенного изменения условий деятельности экономического субъекта</w:t>
      </w:r>
    </w:p>
    <w:p w:rsidR="00AE6BB8" w:rsidRPr="00514E01" w:rsidRDefault="00AE6BB8" w:rsidP="00AE6BB8">
      <w:pPr>
        <w:widowControl w:val="0"/>
        <w:tabs>
          <w:tab w:val="left" w:pos="6237"/>
        </w:tabs>
        <w:autoSpaceDE w:val="0"/>
        <w:autoSpaceDN w:val="0"/>
        <w:adjustRightInd w:val="0"/>
        <w:rPr>
          <w:bCs/>
        </w:rPr>
      </w:pPr>
    </w:p>
    <w:p w:rsidR="00AE6BB8" w:rsidRPr="00514E01" w:rsidRDefault="00AE6BB8" w:rsidP="00AE6BB8">
      <w:pPr>
        <w:pStyle w:val="1"/>
        <w:spacing w:before="0" w:after="0"/>
        <w:rPr>
          <w:rFonts w:ascii="Times New Roman" w:hAnsi="Times New Roman"/>
          <w:sz w:val="24"/>
          <w:szCs w:val="24"/>
        </w:rPr>
      </w:pPr>
      <w:r w:rsidRPr="00514E01">
        <w:rPr>
          <w:rFonts w:ascii="Times New Roman" w:hAnsi="Times New Roman"/>
          <w:sz w:val="24"/>
          <w:szCs w:val="24"/>
        </w:rPr>
        <w:t>Раздел 1. Об организации учетного процесса</w:t>
      </w:r>
    </w:p>
    <w:p w:rsidR="00AE6BB8" w:rsidRPr="00514E01" w:rsidRDefault="00AE6BB8" w:rsidP="00AE6BB8">
      <w:pPr>
        <w:pStyle w:val="a9"/>
        <w:spacing w:after="0"/>
        <w:rPr>
          <w:rFonts w:ascii="Times New Roman" w:hAnsi="Times New Roman"/>
          <w:sz w:val="24"/>
        </w:rPr>
      </w:pPr>
      <w:r w:rsidRPr="00514E01">
        <w:rPr>
          <w:rFonts w:ascii="Times New Roman" w:hAnsi="Times New Roman"/>
          <w:sz w:val="24"/>
        </w:rPr>
        <w:t>Организация учетной работы</w:t>
      </w:r>
    </w:p>
    <w:p w:rsidR="00AE6BB8" w:rsidRPr="00514E01" w:rsidRDefault="00AE6BB8" w:rsidP="00AE6BB8">
      <w:pPr>
        <w:tabs>
          <w:tab w:val="left" w:pos="6237"/>
        </w:tabs>
        <w:autoSpaceDE w:val="0"/>
        <w:autoSpaceDN w:val="0"/>
        <w:adjustRightInd w:val="0"/>
        <w:ind w:firstLine="540"/>
        <w:jc w:val="both"/>
        <w:rPr>
          <w:b/>
          <w:bCs/>
        </w:rPr>
      </w:pPr>
    </w:p>
    <w:p w:rsidR="00AE6BB8" w:rsidRPr="00514E01" w:rsidRDefault="00AE6BB8" w:rsidP="00AE6BB8">
      <w:pPr>
        <w:pStyle w:val="2"/>
        <w:spacing w:line="240" w:lineRule="auto"/>
        <w:rPr>
          <w:rFonts w:ascii="Times New Roman" w:hAnsi="Times New Roman"/>
        </w:rPr>
      </w:pPr>
      <w:r w:rsidRPr="00514E01">
        <w:rPr>
          <w:rFonts w:ascii="Times New Roman" w:hAnsi="Times New Roman"/>
          <w:bCs/>
        </w:rPr>
        <w:t xml:space="preserve">Ответственность за организацию бухгалтерского учета в сельском поселении несет главный </w:t>
      </w:r>
      <w:r>
        <w:rPr>
          <w:rFonts w:ascii="Times New Roman" w:hAnsi="Times New Roman"/>
          <w:bCs/>
        </w:rPr>
        <w:t>бухгалтер</w:t>
      </w:r>
      <w:r w:rsidRPr="00514E01">
        <w:rPr>
          <w:rFonts w:ascii="Times New Roman" w:hAnsi="Times New Roman"/>
          <w:bCs/>
        </w:rPr>
        <w:t xml:space="preserve"> (п. 1 ст. 7 Закона 402-ФЗ), который</w:t>
      </w:r>
      <w:r>
        <w:rPr>
          <w:rFonts w:ascii="Times New Roman" w:hAnsi="Times New Roman"/>
          <w:bCs/>
        </w:rPr>
        <w:t>:</w:t>
      </w:r>
    </w:p>
    <w:p w:rsidR="00AE6BB8" w:rsidRPr="00514E01" w:rsidRDefault="00AE6BB8" w:rsidP="00AE6BB8">
      <w:pPr>
        <w:pStyle w:val="2"/>
        <w:numPr>
          <w:ilvl w:val="0"/>
          <w:numId w:val="3"/>
        </w:numPr>
        <w:spacing w:line="240" w:lineRule="auto"/>
        <w:ind w:left="0" w:firstLine="426"/>
        <w:rPr>
          <w:rFonts w:ascii="Times New Roman" w:hAnsi="Times New Roman"/>
        </w:rPr>
      </w:pPr>
      <w:r w:rsidRPr="00514E01">
        <w:rPr>
          <w:rFonts w:ascii="Times New Roman" w:hAnsi="Times New Roman"/>
        </w:rPr>
        <w:t>обеспечивает неукоснительное выполнение работниками требований главного бухгалтера по документальному оформлению хозяйственных операций и представлению в бухгалтерию необходимых документов и сведений,</w:t>
      </w:r>
    </w:p>
    <w:p w:rsidR="00AE6BB8" w:rsidRPr="00514E01" w:rsidRDefault="00AE6BB8" w:rsidP="00AE6BB8">
      <w:pPr>
        <w:pStyle w:val="2"/>
        <w:numPr>
          <w:ilvl w:val="0"/>
          <w:numId w:val="3"/>
        </w:numPr>
        <w:spacing w:line="240" w:lineRule="auto"/>
        <w:ind w:left="0" w:firstLine="426"/>
        <w:rPr>
          <w:rFonts w:ascii="Times New Roman" w:hAnsi="Times New Roman"/>
        </w:rPr>
      </w:pPr>
      <w:r w:rsidRPr="00514E01">
        <w:rPr>
          <w:rFonts w:ascii="Times New Roman" w:hAnsi="Times New Roman"/>
        </w:rPr>
        <w:t>несет ответственность за организацию хранения первичных (сводных) учетных документов, регистров бухгалтерского учета и бухгалтерской (финансовой) отчетности (п.</w:t>
      </w:r>
      <w:r>
        <w:rPr>
          <w:rFonts w:ascii="Times New Roman" w:hAnsi="Times New Roman"/>
        </w:rPr>
        <w:t> </w:t>
      </w:r>
      <w:r w:rsidRPr="00514E01">
        <w:rPr>
          <w:rFonts w:ascii="Times New Roman" w:hAnsi="Times New Roman"/>
        </w:rPr>
        <w:t xml:space="preserve">14 Инструкции 157н). </w:t>
      </w:r>
    </w:p>
    <w:p w:rsidR="00AE6BB8" w:rsidRPr="00514E01" w:rsidRDefault="00AE6BB8" w:rsidP="00AE6BB8">
      <w:pPr>
        <w:pStyle w:val="2"/>
        <w:spacing w:line="240" w:lineRule="auto"/>
        <w:rPr>
          <w:rFonts w:ascii="Times New Roman" w:hAnsi="Times New Roman"/>
        </w:rPr>
      </w:pPr>
      <w:r w:rsidRPr="00D733CE">
        <w:rPr>
          <w:rFonts w:ascii="Times New Roman" w:hAnsi="Times New Roman"/>
          <w:bCs/>
        </w:rPr>
        <w:t>Ответственность за ведение учета возлагается на главного бухгалтера (п. 3 ст. 7 Закона 402-ФЗ).</w:t>
      </w:r>
      <w:r w:rsidRPr="00514E01">
        <w:rPr>
          <w:rFonts w:ascii="Times New Roman" w:hAnsi="Times New Roman"/>
          <w:bCs/>
        </w:rPr>
        <w:t xml:space="preserve"> </w:t>
      </w:r>
      <w:r w:rsidRPr="00514E01">
        <w:rPr>
          <w:rFonts w:ascii="Times New Roman" w:hAnsi="Times New Roman"/>
        </w:rPr>
        <w:t>Главный бухгалтер:</w:t>
      </w:r>
    </w:p>
    <w:p w:rsidR="00AE6BB8" w:rsidRPr="00514E01" w:rsidRDefault="00AE6BB8" w:rsidP="00AE6BB8">
      <w:pPr>
        <w:pStyle w:val="2"/>
        <w:numPr>
          <w:ilvl w:val="0"/>
          <w:numId w:val="4"/>
        </w:numPr>
        <w:spacing w:line="240" w:lineRule="auto"/>
        <w:ind w:left="0" w:firstLine="426"/>
        <w:rPr>
          <w:rFonts w:ascii="Times New Roman" w:hAnsi="Times New Roman"/>
        </w:rPr>
      </w:pPr>
      <w:r w:rsidRPr="00514E01">
        <w:rPr>
          <w:rFonts w:ascii="Times New Roman" w:hAnsi="Times New Roman"/>
        </w:rPr>
        <w:t>подчиняется непосредственно главе администрации сельского поселения,</w:t>
      </w:r>
    </w:p>
    <w:p w:rsidR="00AE6BB8" w:rsidRPr="00514E01" w:rsidRDefault="00AE6BB8" w:rsidP="00AE6BB8">
      <w:pPr>
        <w:pStyle w:val="2"/>
        <w:numPr>
          <w:ilvl w:val="0"/>
          <w:numId w:val="4"/>
        </w:numPr>
        <w:spacing w:line="240" w:lineRule="auto"/>
        <w:ind w:left="0" w:firstLine="426"/>
        <w:rPr>
          <w:rFonts w:ascii="Times New Roman" w:hAnsi="Times New Roman"/>
        </w:rPr>
      </w:pPr>
      <w:r w:rsidRPr="00514E01">
        <w:rPr>
          <w:rFonts w:ascii="Times New Roman" w:hAnsi="Times New Roman"/>
        </w:rPr>
        <w:t>несет ответственность за формирование учетной политики, ведение бухгалтерского учета, своевременное представление полной и достоверной бухгалтерской отчетности,</w:t>
      </w:r>
    </w:p>
    <w:p w:rsidR="00AE6BB8" w:rsidRPr="00514E01" w:rsidRDefault="00AE6BB8" w:rsidP="00AE6BB8">
      <w:pPr>
        <w:pStyle w:val="2"/>
        <w:numPr>
          <w:ilvl w:val="0"/>
          <w:numId w:val="4"/>
        </w:numPr>
        <w:spacing w:line="240" w:lineRule="auto"/>
        <w:ind w:left="0" w:firstLine="426"/>
        <w:rPr>
          <w:rFonts w:ascii="Times New Roman" w:hAnsi="Times New Roman"/>
        </w:rPr>
      </w:pPr>
      <w:r w:rsidRPr="00514E01">
        <w:rPr>
          <w:rFonts w:ascii="Times New Roman" w:hAnsi="Times New Roman"/>
        </w:rPr>
        <w:t>не несет ответственность за соответствие составленных другими лицами первичных учетных документов свершившимся фактам хозяйственной жизни (п. 9 Инструкции 157н).</w:t>
      </w:r>
    </w:p>
    <w:p w:rsidR="00AE6BB8" w:rsidRPr="00514E01" w:rsidRDefault="00AE6BB8" w:rsidP="00AE6BB8">
      <w:pPr>
        <w:pStyle w:val="2"/>
        <w:spacing w:line="240" w:lineRule="auto"/>
        <w:rPr>
          <w:rFonts w:ascii="Times New Roman" w:hAnsi="Times New Roman"/>
        </w:rPr>
      </w:pPr>
      <w:r w:rsidRPr="00514E01">
        <w:rPr>
          <w:rFonts w:ascii="Times New Roman" w:hAnsi="Times New Roman"/>
          <w:bCs/>
        </w:rPr>
        <w:t xml:space="preserve">Для непосредственного ведения учета в Учреждении создана </w:t>
      </w:r>
      <w:r w:rsidRPr="00514E01">
        <w:rPr>
          <w:rFonts w:ascii="Times New Roman" w:hAnsi="Times New Roman"/>
        </w:rPr>
        <w:t>бухгалтерская служба (бухгалтерия), возглавляемая главным бухгалтером.</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Ведение бухгалтерского учета ведется автоматизированным спос</w:t>
      </w:r>
      <w:r>
        <w:rPr>
          <w:rFonts w:ascii="Times New Roman" w:hAnsi="Times New Roman"/>
        </w:rPr>
        <w:t>обом с применением программы «Смета-Смарт</w:t>
      </w:r>
      <w:r w:rsidRPr="00514E01">
        <w:rPr>
          <w:rFonts w:ascii="Times New Roman" w:hAnsi="Times New Roman"/>
        </w:rPr>
        <w:t xml:space="preserve">», «Бюджет-Смарт», «Свод-Смарт». </w:t>
      </w:r>
    </w:p>
    <w:p w:rsidR="00AE6BB8" w:rsidRPr="00514E01" w:rsidRDefault="00AE6BB8" w:rsidP="00AE6BB8">
      <w:pPr>
        <w:tabs>
          <w:tab w:val="left" w:pos="0"/>
          <w:tab w:val="left" w:pos="6237"/>
        </w:tabs>
        <w:autoSpaceDE w:val="0"/>
        <w:autoSpaceDN w:val="0"/>
        <w:adjustRightInd w:val="0"/>
      </w:pPr>
    </w:p>
    <w:p w:rsidR="00AE6BB8" w:rsidRPr="00514E01" w:rsidRDefault="00AE6BB8" w:rsidP="00AE6BB8">
      <w:pPr>
        <w:pStyle w:val="a9"/>
        <w:spacing w:after="0"/>
        <w:rPr>
          <w:rFonts w:ascii="Times New Roman" w:hAnsi="Times New Roman"/>
          <w:sz w:val="24"/>
        </w:rPr>
      </w:pPr>
      <w:r w:rsidRPr="00514E01">
        <w:rPr>
          <w:rFonts w:ascii="Times New Roman" w:hAnsi="Times New Roman"/>
          <w:sz w:val="24"/>
        </w:rPr>
        <w:t>Правила документооборота и технология обработки учетной информации</w:t>
      </w:r>
    </w:p>
    <w:p w:rsidR="00AE6BB8" w:rsidRPr="00514E01" w:rsidRDefault="00AE6BB8" w:rsidP="00AE6BB8"/>
    <w:p w:rsidR="00AE6BB8" w:rsidRPr="00514E01" w:rsidRDefault="00AE6BB8" w:rsidP="00AE6BB8">
      <w:pPr>
        <w:pStyle w:val="2"/>
        <w:spacing w:line="240" w:lineRule="auto"/>
        <w:rPr>
          <w:rFonts w:ascii="Times New Roman" w:hAnsi="Times New Roman"/>
        </w:rPr>
      </w:pPr>
      <w:r w:rsidRPr="00514E01">
        <w:rPr>
          <w:rFonts w:ascii="Times New Roman" w:hAnsi="Times New Roman"/>
        </w:rPr>
        <w:t xml:space="preserve">Электронный </w:t>
      </w:r>
      <w:r>
        <w:rPr>
          <w:rFonts w:ascii="Times New Roman" w:hAnsi="Times New Roman"/>
        </w:rPr>
        <w:t xml:space="preserve">документооборот в Учреждении </w:t>
      </w:r>
      <w:r w:rsidRPr="00514E01">
        <w:rPr>
          <w:rFonts w:ascii="Times New Roman" w:hAnsi="Times New Roman"/>
        </w:rPr>
        <w:t xml:space="preserve">ведется. Первичные учетные документы и учетные регистры составляются: </w:t>
      </w:r>
    </w:p>
    <w:p w:rsidR="00AE6BB8" w:rsidRPr="00514E01" w:rsidRDefault="00AE6BB8" w:rsidP="00AE6BB8">
      <w:pPr>
        <w:pStyle w:val="2"/>
        <w:numPr>
          <w:ilvl w:val="0"/>
          <w:numId w:val="11"/>
        </w:numPr>
        <w:spacing w:line="240" w:lineRule="auto"/>
        <w:ind w:left="0" w:firstLine="426"/>
        <w:rPr>
          <w:rFonts w:ascii="Times New Roman" w:hAnsi="Times New Roman"/>
        </w:rPr>
      </w:pPr>
      <w:r w:rsidRPr="00514E01">
        <w:rPr>
          <w:rFonts w:ascii="Times New Roman" w:hAnsi="Times New Roman"/>
        </w:rPr>
        <w:lastRenderedPageBreak/>
        <w:t>По унифицированным формам, установленным Приказо</w:t>
      </w:r>
      <w:r>
        <w:rPr>
          <w:rFonts w:ascii="Times New Roman" w:hAnsi="Times New Roman"/>
        </w:rPr>
        <w:t>м Минфина России от 30.03.2015 №</w:t>
      </w:r>
      <w:r w:rsidRPr="00514E01">
        <w:rPr>
          <w:rFonts w:ascii="Times New Roman" w:hAnsi="Times New Roman"/>
        </w:rPr>
        <w:t xml:space="preserve"> 52н.</w:t>
      </w:r>
    </w:p>
    <w:p w:rsidR="00AE6BB8" w:rsidRPr="00514E01" w:rsidRDefault="00AE6BB8" w:rsidP="00AE6BB8">
      <w:pPr>
        <w:pStyle w:val="2"/>
        <w:numPr>
          <w:ilvl w:val="0"/>
          <w:numId w:val="11"/>
        </w:numPr>
        <w:spacing w:line="240" w:lineRule="auto"/>
        <w:ind w:left="0" w:firstLine="426"/>
        <w:rPr>
          <w:rFonts w:ascii="Times New Roman" w:hAnsi="Times New Roman"/>
        </w:rPr>
      </w:pPr>
      <w:r w:rsidRPr="00514E01">
        <w:rPr>
          <w:rFonts w:ascii="Times New Roman" w:hAnsi="Times New Roman"/>
        </w:rPr>
        <w:t xml:space="preserve">При отсутствии установленных Приказом 52н форм, - формами документов, унифицированными другими приказами профильных министерств и органов власти. Порядок применения таких форм утверждается в настоящей Учетной политике. </w:t>
      </w:r>
    </w:p>
    <w:p w:rsidR="00AE6BB8" w:rsidRPr="00D733CE" w:rsidRDefault="00AE6BB8" w:rsidP="00AE6BB8">
      <w:pPr>
        <w:pStyle w:val="2"/>
        <w:numPr>
          <w:ilvl w:val="0"/>
          <w:numId w:val="11"/>
        </w:numPr>
        <w:spacing w:line="240" w:lineRule="auto"/>
        <w:ind w:left="0" w:firstLine="426"/>
        <w:rPr>
          <w:rFonts w:ascii="Times New Roman" w:hAnsi="Times New Roman"/>
        </w:rPr>
      </w:pPr>
      <w:r w:rsidRPr="00D733CE">
        <w:rPr>
          <w:rFonts w:ascii="Times New Roman" w:hAnsi="Times New Roman"/>
        </w:rPr>
        <w:t xml:space="preserve">По формам, разработанным учреждением самостоятельно, с учетом обязательных реквизитов, предусмотренных п. 7 (п. 11) Инструкции 157н. </w:t>
      </w:r>
    </w:p>
    <w:p w:rsidR="00AE6BB8" w:rsidRPr="00D733CE" w:rsidRDefault="00AE6BB8" w:rsidP="00AE6BB8">
      <w:pPr>
        <w:pStyle w:val="2"/>
        <w:spacing w:line="240" w:lineRule="auto"/>
        <w:ind w:firstLine="567"/>
        <w:rPr>
          <w:rFonts w:ascii="Times New Roman" w:hAnsi="Times New Roman"/>
        </w:rPr>
      </w:pPr>
      <w:r w:rsidRPr="00D733CE">
        <w:rPr>
          <w:rFonts w:ascii="Times New Roman" w:hAnsi="Times New Roman"/>
        </w:rPr>
        <w:t>Периодичность, и сроки составления форм первичных учетных документов и регистров бюджетного учета, а также лица, ответственные за составление, регистрацию и хранение указанных документов (регистров) оформляется по утвержденному Графику документооборота (</w:t>
      </w:r>
      <w:r w:rsidRPr="00D733CE">
        <w:rPr>
          <w:rFonts w:ascii="Times New Roman" w:hAnsi="Times New Roman"/>
          <w:b/>
        </w:rPr>
        <w:t>Приложение № 2 к Учетной политике</w:t>
      </w:r>
      <w:r w:rsidRPr="00D733CE">
        <w:rPr>
          <w:rFonts w:ascii="Times New Roman" w:hAnsi="Times New Roman"/>
        </w:rPr>
        <w:t>).</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подписавшие эти документы, поименованные в Графике документооборота (</w:t>
      </w:r>
      <w:r w:rsidRPr="00514E01">
        <w:rPr>
          <w:rFonts w:ascii="Times New Roman" w:hAnsi="Times New Roman"/>
          <w:b/>
        </w:rPr>
        <w:t>Приложение № 2 к Учетной политике</w:t>
      </w:r>
      <w:r w:rsidRPr="00514E01">
        <w:rPr>
          <w:rFonts w:ascii="Times New Roman" w:hAnsi="Times New Roman"/>
        </w:rPr>
        <w:t>) (п. 9 Инструкции 157н).</w:t>
      </w:r>
    </w:p>
    <w:p w:rsidR="00AE6BB8" w:rsidRPr="00514E01" w:rsidRDefault="00AE6BB8" w:rsidP="00AE6BB8">
      <w:pPr>
        <w:pStyle w:val="2"/>
        <w:spacing w:line="240" w:lineRule="auto"/>
        <w:rPr>
          <w:rFonts w:ascii="Times New Roman" w:hAnsi="Times New Roman"/>
          <w:b/>
        </w:rPr>
      </w:pPr>
      <w:r w:rsidRPr="00514E01">
        <w:rPr>
          <w:rFonts w:ascii="Times New Roman" w:hAnsi="Times New Roman"/>
        </w:rPr>
        <w:t>Перечень должностных лиц, имеющих право подписи первичных учетных документов, денежных и расчетных документов, финансовых обязатель</w:t>
      </w:r>
      <w:proofErr w:type="gramStart"/>
      <w:r w:rsidRPr="00514E01">
        <w:rPr>
          <w:rFonts w:ascii="Times New Roman" w:hAnsi="Times New Roman"/>
        </w:rPr>
        <w:t>ств пр</w:t>
      </w:r>
      <w:proofErr w:type="gramEnd"/>
      <w:r w:rsidRPr="00514E01">
        <w:rPr>
          <w:rFonts w:ascii="Times New Roman" w:hAnsi="Times New Roman"/>
        </w:rPr>
        <w:t xml:space="preserve">иведен в </w:t>
      </w:r>
      <w:r w:rsidRPr="00514E01">
        <w:rPr>
          <w:rFonts w:ascii="Times New Roman" w:hAnsi="Times New Roman"/>
          <w:b/>
        </w:rPr>
        <w:t>Приложении № 1 к Учетной политике.</w:t>
      </w:r>
    </w:p>
    <w:p w:rsidR="00AE6BB8" w:rsidRPr="0056189F" w:rsidRDefault="00AE6BB8" w:rsidP="00AE6BB8">
      <w:pPr>
        <w:pStyle w:val="2"/>
        <w:spacing w:line="240" w:lineRule="auto"/>
        <w:rPr>
          <w:rFonts w:ascii="Times New Roman" w:hAnsi="Times New Roman"/>
        </w:rPr>
      </w:pPr>
      <w:r w:rsidRPr="0056189F">
        <w:rPr>
          <w:rFonts w:ascii="Times New Roman" w:hAnsi="Times New Roman"/>
        </w:rPr>
        <w:t>Проверенные и принятые к учету первичные учетные документы систематизируются по датам совершения операции (в хронологическом порядке) и отражаются накопительным способом в регистрах бюджетного учета.</w:t>
      </w:r>
    </w:p>
    <w:p w:rsidR="00AE6BB8" w:rsidRPr="0056189F" w:rsidRDefault="00AE6BB8" w:rsidP="00AE6BB8">
      <w:pPr>
        <w:pStyle w:val="2"/>
        <w:spacing w:line="240" w:lineRule="auto"/>
        <w:rPr>
          <w:rFonts w:ascii="Times New Roman" w:hAnsi="Times New Roman"/>
        </w:rPr>
      </w:pPr>
      <w:r w:rsidRPr="0056189F">
        <w:rPr>
          <w:rFonts w:ascii="Times New Roman" w:hAnsi="Times New Roman"/>
        </w:rPr>
        <w:t xml:space="preserve">Сформированные регистры сдаются главному бухгалтеру  не позднее 3-го числа месяца, следующего за </w:t>
      </w:r>
      <w:proofErr w:type="gramStart"/>
      <w:r w:rsidRPr="0056189F">
        <w:rPr>
          <w:rFonts w:ascii="Times New Roman" w:hAnsi="Times New Roman"/>
        </w:rPr>
        <w:t>отчетным</w:t>
      </w:r>
      <w:proofErr w:type="gramEnd"/>
      <w:r w:rsidRPr="0056189F">
        <w:rPr>
          <w:rFonts w:ascii="Times New Roman" w:hAnsi="Times New Roman"/>
        </w:rPr>
        <w:t>.</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 xml:space="preserve">Регистры бюджетного учета формируются в электронном виде без применения электронной подписи. Периодичность формирования регистров бухгалтерского учета на бумажных носителях установлена </w:t>
      </w:r>
      <w:r w:rsidRPr="00514E01">
        <w:rPr>
          <w:rFonts w:ascii="Times New Roman" w:hAnsi="Times New Roman"/>
          <w:b/>
        </w:rPr>
        <w:t>Приложением № 3 к Учетной политике</w:t>
      </w:r>
      <w:r w:rsidRPr="00514E01">
        <w:rPr>
          <w:rFonts w:ascii="Times New Roman" w:hAnsi="Times New Roman"/>
        </w:rPr>
        <w:t>.</w:t>
      </w:r>
    </w:p>
    <w:p w:rsidR="00AE6BB8" w:rsidRPr="00514E01" w:rsidRDefault="00AE6BB8" w:rsidP="00AE6BB8">
      <w:pPr>
        <w:pStyle w:val="ConsPlusNormal"/>
        <w:tabs>
          <w:tab w:val="left" w:pos="6237"/>
        </w:tabs>
        <w:rPr>
          <w:i/>
        </w:rPr>
      </w:pPr>
    </w:p>
    <w:p w:rsidR="00AE6BB8" w:rsidRPr="00514E01" w:rsidRDefault="00AE6BB8" w:rsidP="00AE6BB8">
      <w:pPr>
        <w:pStyle w:val="a9"/>
        <w:spacing w:after="0"/>
        <w:rPr>
          <w:rFonts w:ascii="Times New Roman" w:hAnsi="Times New Roman"/>
          <w:sz w:val="24"/>
        </w:rPr>
      </w:pPr>
      <w:r w:rsidRPr="00514E01">
        <w:rPr>
          <w:rFonts w:ascii="Times New Roman" w:hAnsi="Times New Roman"/>
          <w:sz w:val="24"/>
        </w:rPr>
        <w:t>Формирование рабочего Плана счетов</w:t>
      </w:r>
    </w:p>
    <w:p w:rsidR="00AE6BB8" w:rsidRPr="00514E01" w:rsidRDefault="00AE6BB8" w:rsidP="00AE6BB8">
      <w:pPr>
        <w:tabs>
          <w:tab w:val="left" w:pos="6237"/>
        </w:tabs>
      </w:pPr>
    </w:p>
    <w:p w:rsidR="00AE6BB8" w:rsidRPr="00514E01" w:rsidRDefault="00AE6BB8" w:rsidP="00AE6BB8">
      <w:pPr>
        <w:pStyle w:val="2"/>
        <w:spacing w:line="240" w:lineRule="auto"/>
        <w:rPr>
          <w:rFonts w:ascii="Times New Roman" w:hAnsi="Times New Roman"/>
          <w:color w:val="000000"/>
        </w:rPr>
      </w:pPr>
      <w:r w:rsidRPr="00514E01">
        <w:rPr>
          <w:rFonts w:ascii="Times New Roman" w:hAnsi="Times New Roman"/>
        </w:rPr>
        <w:t xml:space="preserve">Рабочий план счетов бухгалтерского учета - систематизированный перечень счетов бухгалтерского учета формируется на основании Единого Плана счетов бухгалтерского учета. Рабочий план счетов бухгалтерского учета установлен </w:t>
      </w:r>
      <w:r>
        <w:rPr>
          <w:rFonts w:ascii="Times New Roman" w:hAnsi="Times New Roman"/>
          <w:b/>
          <w:color w:val="000000"/>
        </w:rPr>
        <w:t>Приложением № 7</w:t>
      </w:r>
      <w:r w:rsidRPr="00514E01">
        <w:rPr>
          <w:rFonts w:ascii="Times New Roman" w:hAnsi="Times New Roman"/>
          <w:b/>
          <w:color w:val="000000"/>
        </w:rPr>
        <w:t xml:space="preserve"> к Учетной политике</w:t>
      </w:r>
      <w:r w:rsidRPr="00514E01">
        <w:rPr>
          <w:rFonts w:ascii="Times New Roman" w:hAnsi="Times New Roman"/>
          <w:color w:val="000000"/>
        </w:rPr>
        <w:t xml:space="preserve">. </w:t>
      </w:r>
    </w:p>
    <w:p w:rsidR="00AE6BB8" w:rsidRPr="00514E01" w:rsidRDefault="00AE6BB8" w:rsidP="00AE6BB8">
      <w:pPr>
        <w:pStyle w:val="2"/>
        <w:spacing w:line="240" w:lineRule="auto"/>
        <w:rPr>
          <w:rFonts w:ascii="Times New Roman" w:hAnsi="Times New Roman"/>
          <w:color w:val="000000"/>
        </w:rPr>
      </w:pPr>
    </w:p>
    <w:p w:rsidR="00AE6BB8" w:rsidRPr="00514E01" w:rsidRDefault="00AE6BB8" w:rsidP="00AE6BB8">
      <w:pPr>
        <w:tabs>
          <w:tab w:val="left" w:pos="6237"/>
        </w:tabs>
        <w:jc w:val="center"/>
        <w:rPr>
          <w:b/>
        </w:rPr>
      </w:pPr>
      <w:r w:rsidRPr="00514E01">
        <w:rPr>
          <w:b/>
        </w:rPr>
        <w:t>Порядок проведения инвентаризации имущества и обязательств</w:t>
      </w:r>
    </w:p>
    <w:p w:rsidR="00AE6BB8" w:rsidRPr="00514E01" w:rsidRDefault="00AE6BB8" w:rsidP="00AE6BB8">
      <w:pPr>
        <w:tabs>
          <w:tab w:val="left" w:pos="6237"/>
        </w:tabs>
      </w:pPr>
    </w:p>
    <w:p w:rsidR="00AE6BB8" w:rsidRPr="00514E01" w:rsidRDefault="00AE6BB8" w:rsidP="00AE6BB8">
      <w:pPr>
        <w:pStyle w:val="2"/>
        <w:spacing w:line="240" w:lineRule="auto"/>
        <w:rPr>
          <w:rFonts w:ascii="Times New Roman" w:hAnsi="Times New Roman"/>
        </w:rPr>
      </w:pPr>
      <w:r w:rsidRPr="00514E01">
        <w:rPr>
          <w:rFonts w:ascii="Times New Roman" w:hAnsi="Times New Roman"/>
        </w:rPr>
        <w:t xml:space="preserve">Инвентаризация в учреждении проводится в соответствии с Методическими указаниями по инвентаризации имущества и финансовых обязательств, утвержденными Приказом Минфина России от 13.06.1995 № 49. </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Для проведения инвентаризации Распоряжением администрации</w:t>
      </w:r>
      <w:r>
        <w:rPr>
          <w:rFonts w:ascii="Times New Roman" w:hAnsi="Times New Roman"/>
        </w:rPr>
        <w:t xml:space="preserve"> </w:t>
      </w:r>
      <w:r w:rsidRPr="00514E01">
        <w:rPr>
          <w:rFonts w:ascii="Times New Roman" w:hAnsi="Times New Roman"/>
        </w:rPr>
        <w:t>создается инвентаризационная комиссия. Распоряжени</w:t>
      </w:r>
      <w:r>
        <w:rPr>
          <w:rFonts w:ascii="Times New Roman" w:hAnsi="Times New Roman"/>
        </w:rPr>
        <w:t>я</w:t>
      </w:r>
      <w:r w:rsidRPr="00514E01">
        <w:rPr>
          <w:rFonts w:ascii="Times New Roman" w:hAnsi="Times New Roman"/>
        </w:rPr>
        <w:t xml:space="preserve"> о проведении инвентаризации подлежат регистрации в </w:t>
      </w:r>
      <w:r w:rsidRPr="003E2493">
        <w:rPr>
          <w:rFonts w:ascii="Times New Roman" w:hAnsi="Times New Roman"/>
        </w:rPr>
        <w:t xml:space="preserve">журнале учета </w:t>
      </w:r>
      <w:proofErr w:type="gramStart"/>
      <w:r w:rsidRPr="003E2493">
        <w:rPr>
          <w:rFonts w:ascii="Times New Roman" w:hAnsi="Times New Roman"/>
        </w:rPr>
        <w:t>контроля за</w:t>
      </w:r>
      <w:proofErr w:type="gramEnd"/>
      <w:r w:rsidRPr="003E2493">
        <w:rPr>
          <w:rFonts w:ascii="Times New Roman" w:hAnsi="Times New Roman"/>
        </w:rPr>
        <w:t xml:space="preserve"> выполнением Распоряжений (постановлений, решений) о проведении инвентаризации - журнал ИНВ-23</w:t>
      </w:r>
      <w:r w:rsidRPr="00514E01">
        <w:rPr>
          <w:rFonts w:ascii="Times New Roman" w:hAnsi="Times New Roman"/>
        </w:rPr>
        <w:t xml:space="preserve"> (Постановление Госкомстата РФ от 18.08.1998 N 88).</w:t>
      </w:r>
    </w:p>
    <w:p w:rsidR="00AE6BB8" w:rsidRPr="00514E01" w:rsidRDefault="00AE6BB8" w:rsidP="00AE6BB8">
      <w:pPr>
        <w:pStyle w:val="2"/>
        <w:spacing w:line="240" w:lineRule="auto"/>
        <w:rPr>
          <w:rFonts w:ascii="Times New Roman" w:hAnsi="Times New Roman"/>
        </w:rPr>
      </w:pPr>
    </w:p>
    <w:p w:rsidR="00AE6BB8" w:rsidRPr="00514E01" w:rsidRDefault="00AE6BB8" w:rsidP="00AE6BB8">
      <w:pPr>
        <w:pStyle w:val="2"/>
        <w:spacing w:line="240" w:lineRule="auto"/>
        <w:rPr>
          <w:rFonts w:ascii="Times New Roman" w:hAnsi="Times New Roman"/>
          <w:b/>
        </w:rPr>
      </w:pPr>
      <w:r w:rsidRPr="00514E01">
        <w:rPr>
          <w:rFonts w:ascii="Times New Roman" w:hAnsi="Times New Roman"/>
          <w:b/>
        </w:rPr>
        <w:t>Особенности проведения инвентаризации перед годовой отчетностью</w:t>
      </w:r>
    </w:p>
    <w:p w:rsidR="00AE6BB8" w:rsidRPr="00514E01" w:rsidRDefault="00AE6BB8" w:rsidP="00AE6BB8">
      <w:pPr>
        <w:pStyle w:val="2"/>
        <w:spacing w:line="240" w:lineRule="auto"/>
        <w:rPr>
          <w:rFonts w:ascii="Times New Roman" w:hAnsi="Times New Roman"/>
          <w:b/>
        </w:rPr>
      </w:pPr>
    </w:p>
    <w:p w:rsidR="00AE6BB8" w:rsidRPr="00514E01" w:rsidRDefault="00AE6BB8" w:rsidP="00AE6BB8">
      <w:pPr>
        <w:pStyle w:val="2"/>
        <w:spacing w:line="240" w:lineRule="auto"/>
        <w:rPr>
          <w:rFonts w:ascii="Times New Roman" w:hAnsi="Times New Roman"/>
        </w:rPr>
      </w:pPr>
      <w:r w:rsidRPr="00514E01">
        <w:rPr>
          <w:rFonts w:ascii="Times New Roman" w:hAnsi="Times New Roman"/>
        </w:rPr>
        <w:t xml:space="preserve">Обязательная инвентаризация перед составлением годовой отчетности проводится с учетом следующих положений (п. 1.5 Приказа 49): </w:t>
      </w:r>
    </w:p>
    <w:p w:rsidR="00AE6BB8" w:rsidRPr="00514E01" w:rsidRDefault="00AE6BB8" w:rsidP="00AE6BB8">
      <w:pPr>
        <w:pStyle w:val="2"/>
        <w:spacing w:line="240" w:lineRule="auto"/>
        <w:rPr>
          <w:rFonts w:ascii="Times New Roman" w:hAnsi="Times New Roman"/>
        </w:rPr>
      </w:pPr>
    </w:p>
    <w:p w:rsidR="00AE6BB8" w:rsidRPr="00514E01" w:rsidRDefault="00AE6BB8" w:rsidP="00AE6BB8">
      <w:pPr>
        <w:pStyle w:val="2"/>
        <w:numPr>
          <w:ilvl w:val="0"/>
          <w:numId w:val="12"/>
        </w:numPr>
        <w:spacing w:line="240" w:lineRule="auto"/>
        <w:ind w:left="0" w:firstLine="426"/>
        <w:rPr>
          <w:rFonts w:ascii="Times New Roman" w:hAnsi="Times New Roman"/>
        </w:rPr>
      </w:pPr>
      <w:r w:rsidRPr="00514E01">
        <w:rPr>
          <w:rFonts w:ascii="Times New Roman" w:hAnsi="Times New Roman"/>
        </w:rPr>
        <w:lastRenderedPageBreak/>
        <w:t xml:space="preserve">Перед составлением годовой отчетности инвентаризации подлежит все имущество и </w:t>
      </w:r>
      <w:proofErr w:type="gramStart"/>
      <w:r w:rsidRPr="00514E01">
        <w:rPr>
          <w:rFonts w:ascii="Times New Roman" w:hAnsi="Times New Roman"/>
        </w:rPr>
        <w:t>обязательства</w:t>
      </w:r>
      <w:proofErr w:type="gramEnd"/>
      <w:r w:rsidRPr="00514E01">
        <w:rPr>
          <w:rFonts w:ascii="Times New Roman" w:hAnsi="Times New Roman"/>
        </w:rPr>
        <w:t xml:space="preserve"> как на балансовых, так и на </w:t>
      </w:r>
      <w:proofErr w:type="spellStart"/>
      <w:r w:rsidRPr="00514E01">
        <w:rPr>
          <w:rFonts w:ascii="Times New Roman" w:hAnsi="Times New Roman"/>
        </w:rPr>
        <w:t>забалансовых</w:t>
      </w:r>
      <w:proofErr w:type="spellEnd"/>
      <w:r w:rsidRPr="00514E01">
        <w:rPr>
          <w:rFonts w:ascii="Times New Roman" w:hAnsi="Times New Roman"/>
        </w:rPr>
        <w:t xml:space="preserve"> счетах (п. 332 Инструкции 157н)</w:t>
      </w:r>
    </w:p>
    <w:p w:rsidR="00AE6BB8" w:rsidRPr="00514E01" w:rsidRDefault="00AE6BB8" w:rsidP="00AE6BB8">
      <w:pPr>
        <w:pStyle w:val="2"/>
        <w:numPr>
          <w:ilvl w:val="0"/>
          <w:numId w:val="12"/>
        </w:numPr>
        <w:spacing w:line="240" w:lineRule="auto"/>
        <w:ind w:left="0" w:firstLine="426"/>
        <w:rPr>
          <w:rFonts w:ascii="Times New Roman" w:hAnsi="Times New Roman"/>
        </w:rPr>
      </w:pPr>
      <w:r w:rsidRPr="00514E01">
        <w:rPr>
          <w:rFonts w:ascii="Times New Roman" w:hAnsi="Times New Roman"/>
        </w:rPr>
        <w:t xml:space="preserve">Инвентаризация имущества перед составлением годовой бюджетной отчетности начинается не ранее 1 октября отчетного года; результаты </w:t>
      </w:r>
      <w:proofErr w:type="gramStart"/>
      <w:r w:rsidRPr="00514E01">
        <w:rPr>
          <w:rFonts w:ascii="Times New Roman" w:hAnsi="Times New Roman"/>
        </w:rPr>
        <w:t>инвентаризации имущества, проведенной в четвертом квартале отчетного года по иным основаниям зачитываются</w:t>
      </w:r>
      <w:proofErr w:type="gramEnd"/>
      <w:r w:rsidRPr="00514E01">
        <w:rPr>
          <w:rFonts w:ascii="Times New Roman" w:hAnsi="Times New Roman"/>
        </w:rPr>
        <w:t xml:space="preserve"> в составе годовой инвентаризации имущества </w:t>
      </w:r>
    </w:p>
    <w:p w:rsidR="00AE6BB8" w:rsidRPr="00514E01" w:rsidRDefault="00AE6BB8" w:rsidP="00AE6BB8">
      <w:pPr>
        <w:pStyle w:val="2"/>
        <w:numPr>
          <w:ilvl w:val="0"/>
          <w:numId w:val="12"/>
        </w:numPr>
        <w:spacing w:line="240" w:lineRule="auto"/>
        <w:ind w:left="0" w:firstLine="426"/>
        <w:rPr>
          <w:rFonts w:ascii="Times New Roman" w:hAnsi="Times New Roman"/>
        </w:rPr>
      </w:pPr>
      <w:r w:rsidRPr="00514E01">
        <w:rPr>
          <w:rFonts w:ascii="Times New Roman" w:hAnsi="Times New Roman"/>
        </w:rPr>
        <w:t>Инвентаризация основных сре</w:t>
      </w:r>
      <w:proofErr w:type="gramStart"/>
      <w:r w:rsidRPr="00514E01">
        <w:rPr>
          <w:rFonts w:ascii="Times New Roman" w:hAnsi="Times New Roman"/>
        </w:rPr>
        <w:t>дств пр</w:t>
      </w:r>
      <w:proofErr w:type="gramEnd"/>
      <w:r w:rsidRPr="00514E01">
        <w:rPr>
          <w:rFonts w:ascii="Times New Roman" w:hAnsi="Times New Roman"/>
        </w:rPr>
        <w:t xml:space="preserve">оводится ежегодно </w:t>
      </w:r>
    </w:p>
    <w:p w:rsidR="00AE6BB8" w:rsidRPr="00BD5304" w:rsidRDefault="00AE6BB8" w:rsidP="00AE6BB8">
      <w:pPr>
        <w:pStyle w:val="2"/>
        <w:numPr>
          <w:ilvl w:val="0"/>
          <w:numId w:val="12"/>
        </w:numPr>
        <w:spacing w:line="240" w:lineRule="auto"/>
        <w:ind w:left="0" w:firstLine="426"/>
        <w:rPr>
          <w:rFonts w:ascii="Times New Roman" w:hAnsi="Times New Roman"/>
        </w:rPr>
      </w:pPr>
      <w:r w:rsidRPr="00BD5304">
        <w:rPr>
          <w:rFonts w:ascii="Times New Roman" w:hAnsi="Times New Roman"/>
        </w:rPr>
        <w:t xml:space="preserve">Результаты инвентаризации по </w:t>
      </w:r>
      <w:proofErr w:type="spellStart"/>
      <w:r w:rsidRPr="00BD5304">
        <w:rPr>
          <w:rFonts w:ascii="Times New Roman" w:hAnsi="Times New Roman"/>
        </w:rPr>
        <w:t>забалансовому</w:t>
      </w:r>
      <w:proofErr w:type="spellEnd"/>
      <w:r w:rsidRPr="00BD5304">
        <w:rPr>
          <w:rFonts w:ascii="Times New Roman" w:hAnsi="Times New Roman"/>
        </w:rPr>
        <w:t xml:space="preserve"> счету 27 «Материальные ценности, выданные в личное пользование работникам (сотрудникам)» оформляются Инвентаризационными описями (ф. 0504087), составляемыми по каждому сотруднику, выдавшему имущество в личное пользование</w:t>
      </w:r>
    </w:p>
    <w:p w:rsidR="00AE6BB8" w:rsidRPr="00BD5304" w:rsidRDefault="00AE6BB8" w:rsidP="00AE6BB8">
      <w:pPr>
        <w:pStyle w:val="2"/>
        <w:numPr>
          <w:ilvl w:val="0"/>
          <w:numId w:val="12"/>
        </w:numPr>
        <w:spacing w:line="240" w:lineRule="auto"/>
        <w:ind w:left="0" w:firstLine="426"/>
        <w:rPr>
          <w:rFonts w:ascii="Times New Roman" w:hAnsi="Times New Roman"/>
        </w:rPr>
      </w:pPr>
      <w:r w:rsidRPr="00BD5304">
        <w:rPr>
          <w:rFonts w:ascii="Times New Roman" w:hAnsi="Times New Roman"/>
        </w:rPr>
        <w:t>Результаты инвентаризации расходов будущих периодов оформляются Инвентаризационной описью по форме 0317012 (Акт инвентаризации расходов будущих периодов ИНВ-11)</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 xml:space="preserve">При проведении годовой инвентаризации инвентаризационная комиссия применяет положения Федерального стандарта «Обесценение активов»: </w:t>
      </w:r>
    </w:p>
    <w:p w:rsidR="00AE6BB8" w:rsidRPr="00514E01" w:rsidRDefault="00AE6BB8" w:rsidP="00AE6BB8">
      <w:pPr>
        <w:pStyle w:val="2"/>
        <w:numPr>
          <w:ilvl w:val="0"/>
          <w:numId w:val="25"/>
        </w:numPr>
        <w:spacing w:line="240" w:lineRule="auto"/>
        <w:ind w:left="0" w:firstLine="426"/>
        <w:rPr>
          <w:rFonts w:ascii="Times New Roman" w:hAnsi="Times New Roman"/>
        </w:rPr>
      </w:pPr>
      <w:r w:rsidRPr="00514E01">
        <w:rPr>
          <w:rFonts w:ascii="Times New Roman" w:hAnsi="Times New Roman"/>
        </w:rPr>
        <w:t xml:space="preserve">Выявляет внутренние и внешние признаки обесценения актива индивидуально (п. 6 Приказа 259н): </w:t>
      </w:r>
    </w:p>
    <w:p w:rsidR="00AE6BB8" w:rsidRPr="00514E01" w:rsidRDefault="00AE6BB8" w:rsidP="00AE6BB8">
      <w:pPr>
        <w:pStyle w:val="2"/>
        <w:numPr>
          <w:ilvl w:val="1"/>
          <w:numId w:val="25"/>
        </w:numPr>
        <w:spacing w:line="240" w:lineRule="auto"/>
        <w:ind w:left="0" w:firstLine="426"/>
        <w:rPr>
          <w:rFonts w:ascii="Times New Roman" w:hAnsi="Times New Roman"/>
        </w:rPr>
      </w:pPr>
      <w:r w:rsidRPr="00514E01">
        <w:rPr>
          <w:rFonts w:ascii="Times New Roman" w:hAnsi="Times New Roman"/>
        </w:rPr>
        <w:t>Для каждого актива, не генерирующего денежные потоки</w:t>
      </w:r>
    </w:p>
    <w:p w:rsidR="00AE6BB8" w:rsidRPr="00514E01" w:rsidRDefault="00AE6BB8" w:rsidP="00AE6BB8">
      <w:pPr>
        <w:pStyle w:val="2"/>
        <w:numPr>
          <w:ilvl w:val="1"/>
          <w:numId w:val="25"/>
        </w:numPr>
        <w:spacing w:line="240" w:lineRule="auto"/>
        <w:ind w:left="0" w:firstLine="426"/>
        <w:rPr>
          <w:rFonts w:ascii="Times New Roman" w:hAnsi="Times New Roman"/>
        </w:rPr>
      </w:pPr>
      <w:r w:rsidRPr="00514E01">
        <w:rPr>
          <w:rFonts w:ascii="Times New Roman" w:hAnsi="Times New Roman"/>
        </w:rPr>
        <w:t>Для каждого актива, генерирующего денежные потоки</w:t>
      </w:r>
    </w:p>
    <w:p w:rsidR="00AE6BB8" w:rsidRPr="00514E01" w:rsidRDefault="00AE6BB8" w:rsidP="00AE6BB8">
      <w:pPr>
        <w:pStyle w:val="2"/>
        <w:numPr>
          <w:ilvl w:val="1"/>
          <w:numId w:val="25"/>
        </w:numPr>
        <w:spacing w:line="240" w:lineRule="auto"/>
        <w:ind w:left="0" w:firstLine="426"/>
        <w:rPr>
          <w:rFonts w:ascii="Times New Roman" w:hAnsi="Times New Roman"/>
        </w:rPr>
      </w:pPr>
      <w:r w:rsidRPr="00514E01">
        <w:rPr>
          <w:rFonts w:ascii="Times New Roman" w:hAnsi="Times New Roman"/>
        </w:rPr>
        <w:t>Для единицы, генерирующей денежные потоки</w:t>
      </w:r>
    </w:p>
    <w:p w:rsidR="00AE6BB8" w:rsidRPr="00514E01" w:rsidRDefault="00AE6BB8" w:rsidP="00AE6BB8">
      <w:pPr>
        <w:pStyle w:val="2"/>
        <w:numPr>
          <w:ilvl w:val="0"/>
          <w:numId w:val="25"/>
        </w:numPr>
        <w:spacing w:line="240" w:lineRule="auto"/>
        <w:ind w:left="0" w:firstLine="426"/>
        <w:rPr>
          <w:rFonts w:ascii="Times New Roman" w:hAnsi="Times New Roman"/>
        </w:rPr>
      </w:pPr>
      <w:r w:rsidRPr="00514E01">
        <w:rPr>
          <w:rFonts w:ascii="Times New Roman" w:hAnsi="Times New Roman"/>
        </w:rPr>
        <w:t xml:space="preserve">Наличие внутренних или внешних признаков обесценения инвентаризационная комиссия обозначает в графе «Примечание» соответствующих инвентаризационных описей </w:t>
      </w:r>
    </w:p>
    <w:p w:rsidR="00AE6BB8" w:rsidRPr="00514E01" w:rsidRDefault="00AE6BB8" w:rsidP="00AE6BB8">
      <w:pPr>
        <w:pStyle w:val="2"/>
        <w:numPr>
          <w:ilvl w:val="0"/>
          <w:numId w:val="25"/>
        </w:numPr>
        <w:spacing w:line="240" w:lineRule="auto"/>
        <w:ind w:left="0" w:firstLine="426"/>
        <w:rPr>
          <w:rFonts w:ascii="Times New Roman" w:hAnsi="Times New Roman"/>
        </w:rPr>
      </w:pPr>
      <w:r w:rsidRPr="00514E01">
        <w:rPr>
          <w:rFonts w:ascii="Times New Roman" w:hAnsi="Times New Roman"/>
        </w:rPr>
        <w:t xml:space="preserve">Выявляет наличие внутренних или внешних признаков снижения убытка от обесценения активов (п. 18 Приказа 259н) – для активов, по которым в предыдущих отчетных периодах был признан убыток от обесценения </w:t>
      </w:r>
    </w:p>
    <w:p w:rsidR="00AE6BB8" w:rsidRPr="00514E01" w:rsidRDefault="00AE6BB8" w:rsidP="00AE6BB8">
      <w:pPr>
        <w:pStyle w:val="2"/>
        <w:numPr>
          <w:ilvl w:val="0"/>
          <w:numId w:val="25"/>
        </w:numPr>
        <w:spacing w:line="240" w:lineRule="auto"/>
        <w:ind w:left="0" w:firstLine="426"/>
        <w:rPr>
          <w:rFonts w:ascii="Times New Roman" w:hAnsi="Times New Roman"/>
        </w:rPr>
      </w:pPr>
      <w:r w:rsidRPr="00514E01">
        <w:rPr>
          <w:rFonts w:ascii="Times New Roman" w:hAnsi="Times New Roman"/>
        </w:rPr>
        <w:t>Наличие внутренних или внешних признаков восстановления убытка инвентаризационная комиссия обозначает в графе «Примечание» соответствующих инвентаризационных описей</w:t>
      </w:r>
    </w:p>
    <w:p w:rsidR="00AE6BB8" w:rsidRPr="00514E01" w:rsidRDefault="00AE6BB8" w:rsidP="00AE6BB8">
      <w:pPr>
        <w:pStyle w:val="2"/>
        <w:numPr>
          <w:ilvl w:val="0"/>
          <w:numId w:val="25"/>
        </w:numPr>
        <w:spacing w:line="240" w:lineRule="auto"/>
        <w:ind w:left="0" w:firstLine="426"/>
        <w:rPr>
          <w:rFonts w:ascii="Times New Roman" w:hAnsi="Times New Roman"/>
        </w:rPr>
      </w:pPr>
      <w:r w:rsidRPr="00514E01">
        <w:rPr>
          <w:rFonts w:ascii="Times New Roman" w:hAnsi="Times New Roman"/>
        </w:rPr>
        <w:t>Выносит рекомендации по необходимости оценки справедливой стоимости Комиссией по поступлению и выбытию активов для тех активов, по которым были обнаружены признаки обесценения или восстановления убытка от обесценения – в разделе «Заключение комиссии» соответствующих инвентаризационных описей</w:t>
      </w:r>
      <w:r>
        <w:rPr>
          <w:rFonts w:ascii="Times New Roman" w:hAnsi="Times New Roman"/>
        </w:rPr>
        <w:t>.</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При проведении годовой инвентаризации инвентаризационная комиссия оценивает признаки прекращения признания объектов бухгалтерского учета (п. 47 Приказа 256н). В случае если комиссия не уверена в будущем повышении (снижении) полезного потенциала либо увеличении (уменьшении) будущих экономических выгод по соответствующим инвентаризируемым объектам, выносится рекомендация для руководителя о прекращении признания объекта бухгалтерского учета – в разделе «Заключение комиссии» соответствующих инвентаризационных описей.</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Кроме случаев обязательного проведения инвентаризации (</w:t>
      </w:r>
      <w:proofErr w:type="gramStart"/>
      <w:r w:rsidRPr="00514E01">
        <w:rPr>
          <w:rFonts w:ascii="Times New Roman" w:hAnsi="Times New Roman"/>
        </w:rPr>
        <w:t>п</w:t>
      </w:r>
      <w:proofErr w:type="gramEnd"/>
      <w:r w:rsidRPr="00514E01">
        <w:rPr>
          <w:rFonts w:ascii="Times New Roman" w:hAnsi="Times New Roman"/>
        </w:rPr>
        <w:t xml:space="preserve"> 1.5, 1.6 Приказа 49), в учреждении проводится:</w:t>
      </w:r>
    </w:p>
    <w:p w:rsidR="00AE6BB8" w:rsidRPr="00514E01" w:rsidRDefault="00AE6BB8" w:rsidP="00AE6BB8">
      <w:pPr>
        <w:pStyle w:val="2"/>
        <w:numPr>
          <w:ilvl w:val="0"/>
          <w:numId w:val="13"/>
        </w:numPr>
        <w:spacing w:line="240" w:lineRule="auto"/>
        <w:ind w:left="0" w:firstLine="426"/>
        <w:rPr>
          <w:rStyle w:val="3"/>
        </w:rPr>
      </w:pPr>
      <w:r w:rsidRPr="00514E01">
        <w:rPr>
          <w:rStyle w:val="3"/>
        </w:rPr>
        <w:t>инвентаризация сохранности товарно-материальных ценностей</w:t>
      </w:r>
      <w:r>
        <w:rPr>
          <w:rStyle w:val="3"/>
        </w:rPr>
        <w:t xml:space="preserve"> </w:t>
      </w:r>
      <w:r w:rsidRPr="00514E01">
        <w:rPr>
          <w:rStyle w:val="3"/>
        </w:rPr>
        <w:t xml:space="preserve">не реже 1 раза в квартал; </w:t>
      </w:r>
    </w:p>
    <w:p w:rsidR="00AE6BB8" w:rsidRPr="00514E01" w:rsidRDefault="00AE6BB8" w:rsidP="00AE6BB8">
      <w:pPr>
        <w:pStyle w:val="2"/>
        <w:numPr>
          <w:ilvl w:val="0"/>
          <w:numId w:val="13"/>
        </w:numPr>
        <w:spacing w:line="240" w:lineRule="auto"/>
        <w:ind w:left="0" w:firstLine="426"/>
        <w:rPr>
          <w:rStyle w:val="3"/>
        </w:rPr>
      </w:pPr>
      <w:r w:rsidRPr="00514E01">
        <w:rPr>
          <w:rStyle w:val="3"/>
        </w:rPr>
        <w:t>инвентаризация кассы (в том числе наличных денег и денежных документов) – не реже 1 раза в месяц; решением председателя инвентаризационной комиссии может быть проведена внезапная инвентаризация кассы</w:t>
      </w:r>
    </w:p>
    <w:p w:rsidR="00AE6BB8" w:rsidRPr="00514E01" w:rsidRDefault="00AE6BB8" w:rsidP="00AE6BB8">
      <w:pPr>
        <w:pStyle w:val="2"/>
        <w:numPr>
          <w:ilvl w:val="0"/>
          <w:numId w:val="13"/>
        </w:numPr>
        <w:spacing w:line="240" w:lineRule="auto"/>
        <w:ind w:left="0" w:firstLine="426"/>
        <w:rPr>
          <w:rStyle w:val="3"/>
        </w:rPr>
      </w:pPr>
      <w:r w:rsidRPr="00514E01">
        <w:rPr>
          <w:rStyle w:val="3"/>
        </w:rPr>
        <w:t>инвентаризация правильности расчетов по обязательствам с поставщиками и другими организациями проводится посредством актов сверки расчетов не реже 1 раза в полугодие.</w:t>
      </w:r>
    </w:p>
    <w:p w:rsidR="00AE6BB8" w:rsidRPr="00514E01" w:rsidRDefault="00AE6BB8" w:rsidP="00AE6BB8">
      <w:pPr>
        <w:pStyle w:val="2"/>
        <w:spacing w:line="240" w:lineRule="auto"/>
        <w:rPr>
          <w:rStyle w:val="3"/>
        </w:rPr>
      </w:pPr>
      <w:r w:rsidRPr="00514E01">
        <w:rPr>
          <w:rStyle w:val="3"/>
        </w:rPr>
        <w:t>По результатам инвентаризации председатель инвентаризационной комиссии подготавливает руководителю учреждения предложения:</w:t>
      </w:r>
    </w:p>
    <w:p w:rsidR="00AE6BB8" w:rsidRPr="00514E01" w:rsidRDefault="00AE6BB8" w:rsidP="00AE6BB8">
      <w:pPr>
        <w:pStyle w:val="2"/>
        <w:numPr>
          <w:ilvl w:val="0"/>
          <w:numId w:val="14"/>
        </w:numPr>
        <w:spacing w:line="240" w:lineRule="auto"/>
        <w:ind w:left="0" w:firstLine="426"/>
        <w:rPr>
          <w:rFonts w:ascii="Times New Roman" w:hAnsi="Times New Roman"/>
        </w:rPr>
      </w:pPr>
      <w:r w:rsidRPr="00514E01">
        <w:rPr>
          <w:rFonts w:ascii="Times New Roman" w:hAnsi="Times New Roman"/>
        </w:rPr>
        <w:lastRenderedPageBreak/>
        <w:t>по отнесению недостач имущества, а также имущества, пришедшего в негодность, на счет виновных лиц либо их списанию (п. 51 Инструкции 157н);</w:t>
      </w:r>
    </w:p>
    <w:p w:rsidR="00AE6BB8" w:rsidRPr="00514E01" w:rsidRDefault="00AE6BB8" w:rsidP="00AE6BB8">
      <w:pPr>
        <w:pStyle w:val="2"/>
        <w:numPr>
          <w:ilvl w:val="0"/>
          <w:numId w:val="14"/>
        </w:numPr>
        <w:spacing w:line="240" w:lineRule="auto"/>
        <w:ind w:left="0" w:firstLine="426"/>
        <w:rPr>
          <w:rFonts w:ascii="Times New Roman" w:hAnsi="Times New Roman"/>
        </w:rPr>
      </w:pPr>
      <w:r w:rsidRPr="00514E01">
        <w:rPr>
          <w:rFonts w:ascii="Times New Roman" w:hAnsi="Times New Roman"/>
        </w:rPr>
        <w:t>по оприходованию излишков;</w:t>
      </w:r>
    </w:p>
    <w:p w:rsidR="00AE6BB8" w:rsidRPr="00514E01" w:rsidRDefault="00AE6BB8" w:rsidP="00AE6BB8">
      <w:pPr>
        <w:pStyle w:val="2"/>
        <w:numPr>
          <w:ilvl w:val="0"/>
          <w:numId w:val="14"/>
        </w:numPr>
        <w:spacing w:line="240" w:lineRule="auto"/>
        <w:ind w:left="0" w:firstLine="426"/>
        <w:rPr>
          <w:rFonts w:ascii="Times New Roman" w:hAnsi="Times New Roman"/>
        </w:rPr>
      </w:pPr>
      <w:r w:rsidRPr="00514E01">
        <w:rPr>
          <w:rFonts w:ascii="Times New Roman" w:hAnsi="Times New Roman"/>
        </w:rPr>
        <w:t>по 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недостач, возникших в ее результате;</w:t>
      </w:r>
    </w:p>
    <w:p w:rsidR="00AE6BB8" w:rsidRPr="00514E01" w:rsidRDefault="00AE6BB8" w:rsidP="00AE6BB8">
      <w:pPr>
        <w:pStyle w:val="2"/>
        <w:numPr>
          <w:ilvl w:val="0"/>
          <w:numId w:val="14"/>
        </w:numPr>
        <w:spacing w:line="240" w:lineRule="auto"/>
        <w:ind w:left="0" w:firstLine="426"/>
        <w:rPr>
          <w:rFonts w:ascii="Times New Roman" w:hAnsi="Times New Roman"/>
        </w:rPr>
      </w:pPr>
      <w:r w:rsidRPr="00514E01">
        <w:rPr>
          <w:rFonts w:ascii="Times New Roman" w:hAnsi="Times New Roman"/>
        </w:rPr>
        <w:t>по списанию нереальной к взысканию дебиторской и невостребованной кредиторской задолженности.</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По результатам инвентаризации Руководитель Учреждения издает Распоряжение.</w:t>
      </w:r>
    </w:p>
    <w:p w:rsidR="00AE6BB8" w:rsidRPr="00514E01" w:rsidRDefault="00AE6BB8" w:rsidP="00AE6BB8">
      <w:pPr>
        <w:pStyle w:val="2"/>
        <w:spacing w:line="240" w:lineRule="auto"/>
        <w:ind w:firstLine="0"/>
        <w:rPr>
          <w:rFonts w:ascii="Times New Roman" w:hAnsi="Times New Roman"/>
        </w:rPr>
      </w:pPr>
    </w:p>
    <w:p w:rsidR="00AE6BB8" w:rsidRPr="00514E01" w:rsidRDefault="00AE6BB8" w:rsidP="00AE6BB8">
      <w:pPr>
        <w:pStyle w:val="a9"/>
        <w:spacing w:after="0"/>
        <w:rPr>
          <w:rFonts w:ascii="Times New Roman" w:hAnsi="Times New Roman"/>
          <w:sz w:val="24"/>
        </w:rPr>
      </w:pPr>
      <w:r w:rsidRPr="00514E01">
        <w:rPr>
          <w:rFonts w:ascii="Times New Roman" w:hAnsi="Times New Roman"/>
          <w:sz w:val="24"/>
        </w:rPr>
        <w:t>Порядок отражения событий после отчетной даты</w:t>
      </w:r>
    </w:p>
    <w:p w:rsidR="00AE6BB8" w:rsidRPr="00514E01" w:rsidRDefault="00AE6BB8" w:rsidP="00AE6BB8">
      <w:pPr>
        <w:pStyle w:val="2"/>
        <w:spacing w:line="240" w:lineRule="auto"/>
        <w:ind w:firstLine="0"/>
        <w:rPr>
          <w:rFonts w:ascii="Times New Roman" w:hAnsi="Times New Roman"/>
        </w:rPr>
      </w:pPr>
    </w:p>
    <w:p w:rsidR="00AE6BB8" w:rsidRPr="00514E01" w:rsidRDefault="00AE6BB8" w:rsidP="00AE6BB8">
      <w:pPr>
        <w:pStyle w:val="2"/>
        <w:spacing w:line="240" w:lineRule="auto"/>
        <w:rPr>
          <w:rFonts w:ascii="Times New Roman" w:hAnsi="Times New Roman"/>
        </w:rPr>
      </w:pPr>
      <w:r w:rsidRPr="00514E01">
        <w:rPr>
          <w:rFonts w:ascii="Times New Roman" w:hAnsi="Times New Roman"/>
        </w:rPr>
        <w:t>При регистрации событий после отчетной даты применяются положения Федерального стандарта «События после отчетной даты». К событиям после отчетной даты относятся:</w:t>
      </w:r>
    </w:p>
    <w:p w:rsidR="00AE6BB8" w:rsidRPr="00514E01" w:rsidRDefault="00AE6BB8" w:rsidP="00AE6BB8">
      <w:pPr>
        <w:pStyle w:val="2"/>
        <w:numPr>
          <w:ilvl w:val="0"/>
          <w:numId w:val="15"/>
        </w:numPr>
        <w:spacing w:line="240" w:lineRule="auto"/>
        <w:ind w:left="0" w:firstLine="426"/>
        <w:rPr>
          <w:rFonts w:ascii="Times New Roman" w:hAnsi="Times New Roman"/>
        </w:rPr>
      </w:pPr>
      <w:r w:rsidRPr="00514E01">
        <w:rPr>
          <w:rFonts w:ascii="Times New Roman" w:hAnsi="Times New Roman"/>
        </w:rPr>
        <w:t>События, которые подтверждают условия хозяйственной деятельности, существовавшие на отчетную дату (далее – корректирующее событие) – определяются согласно п. 3.1 Федерального стандарта «События после отчетной даты»</w:t>
      </w:r>
    </w:p>
    <w:p w:rsidR="00AE6BB8" w:rsidRPr="00514E01" w:rsidRDefault="00AE6BB8" w:rsidP="00AE6BB8">
      <w:pPr>
        <w:pStyle w:val="2"/>
        <w:numPr>
          <w:ilvl w:val="0"/>
          <w:numId w:val="15"/>
        </w:numPr>
        <w:spacing w:line="240" w:lineRule="auto"/>
        <w:ind w:left="0" w:firstLine="426"/>
        <w:rPr>
          <w:rFonts w:ascii="Times New Roman" w:hAnsi="Times New Roman"/>
        </w:rPr>
      </w:pPr>
      <w:r w:rsidRPr="00514E01">
        <w:rPr>
          <w:rFonts w:ascii="Times New Roman" w:hAnsi="Times New Roman"/>
        </w:rPr>
        <w:t xml:space="preserve">События, которые свидетельствуют об условиях хозяйственной деятельности, возникших после отчетной даты (далее – </w:t>
      </w:r>
      <w:proofErr w:type="spellStart"/>
      <w:r w:rsidRPr="00514E01">
        <w:rPr>
          <w:rFonts w:ascii="Times New Roman" w:hAnsi="Times New Roman"/>
        </w:rPr>
        <w:t>некорректирующее</w:t>
      </w:r>
      <w:proofErr w:type="spellEnd"/>
      <w:r w:rsidRPr="00514E01">
        <w:rPr>
          <w:rFonts w:ascii="Times New Roman" w:hAnsi="Times New Roman"/>
        </w:rPr>
        <w:t xml:space="preserve"> событие) – определяются согласно п. 3.2 Федерального стандарта «События после отчетной даты»</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 xml:space="preserve">Существенное корректирующее 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учреждения. </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Решение о регистрации в бухгалтерской отчетности за отчетный год существенного корректирующего события принимает Главный бухгалтер Учреждения. Операция оформляется Бухгалтерской справкой (ф. 0504833) с детализацией в Пояснениях к отчетности.</w:t>
      </w:r>
    </w:p>
    <w:p w:rsidR="00AE6BB8" w:rsidRPr="00514E01" w:rsidRDefault="00AE6BB8" w:rsidP="00AE6BB8">
      <w:pPr>
        <w:pStyle w:val="2"/>
        <w:spacing w:line="240" w:lineRule="auto"/>
        <w:rPr>
          <w:rFonts w:ascii="Times New Roman" w:hAnsi="Times New Roman"/>
        </w:rPr>
      </w:pPr>
      <w:proofErr w:type="spellStart"/>
      <w:r w:rsidRPr="00514E01">
        <w:rPr>
          <w:rFonts w:ascii="Times New Roman" w:hAnsi="Times New Roman"/>
        </w:rPr>
        <w:t>Некорректирующее</w:t>
      </w:r>
      <w:proofErr w:type="spellEnd"/>
      <w:r w:rsidRPr="00514E01">
        <w:rPr>
          <w:rFonts w:ascii="Times New Roman" w:hAnsi="Times New Roman"/>
        </w:rPr>
        <w:t xml:space="preserve"> событие после отчетной даты подлежит регистрации в отчетности за отчетный период, </w:t>
      </w:r>
      <w:r>
        <w:rPr>
          <w:rFonts w:ascii="Times New Roman" w:hAnsi="Times New Roman"/>
        </w:rPr>
        <w:t>а также</w:t>
      </w:r>
      <w:r w:rsidRPr="00514E01">
        <w:rPr>
          <w:rFonts w:ascii="Times New Roman" w:hAnsi="Times New Roman"/>
        </w:rPr>
        <w:t xml:space="preserve"> подлежит отражению в Пояснениях к отчетности. Решение об отражении </w:t>
      </w:r>
      <w:proofErr w:type="spellStart"/>
      <w:r w:rsidRPr="00514E01">
        <w:rPr>
          <w:rFonts w:ascii="Times New Roman" w:hAnsi="Times New Roman"/>
        </w:rPr>
        <w:t>некорректирующего</w:t>
      </w:r>
      <w:proofErr w:type="spellEnd"/>
      <w:r w:rsidRPr="00514E01">
        <w:rPr>
          <w:rFonts w:ascii="Times New Roman" w:hAnsi="Times New Roman"/>
        </w:rPr>
        <w:t xml:space="preserve"> события принимает Главный бухгалтер.</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При оценке существенности показателей бухгалтерской отчетности, подлежащих составлению и представлению, существенной признается сумма, отношение которой к общему итогу соответствующих данных за отчетный период составляет не менее 5 процентов.</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 xml:space="preserve">События, не поименованные в п. 3.1, 3.2 Федерального стандарта «События после отчетной даты» признаются корректирующими или </w:t>
      </w:r>
      <w:proofErr w:type="spellStart"/>
      <w:r w:rsidRPr="00514E01">
        <w:rPr>
          <w:rFonts w:ascii="Times New Roman" w:hAnsi="Times New Roman"/>
        </w:rPr>
        <w:t>некорректирующими</w:t>
      </w:r>
      <w:proofErr w:type="spellEnd"/>
      <w:r w:rsidRPr="00514E01">
        <w:rPr>
          <w:rFonts w:ascii="Times New Roman" w:hAnsi="Times New Roman"/>
        </w:rPr>
        <w:t xml:space="preserve"> событиями после отчетной даты по решению </w:t>
      </w:r>
      <w:r>
        <w:rPr>
          <w:rFonts w:ascii="Times New Roman" w:hAnsi="Times New Roman"/>
        </w:rPr>
        <w:t>Г</w:t>
      </w:r>
      <w:r w:rsidRPr="00514E01">
        <w:rPr>
          <w:rFonts w:ascii="Times New Roman" w:hAnsi="Times New Roman"/>
        </w:rPr>
        <w:t xml:space="preserve">лавного бухгалтера </w:t>
      </w:r>
      <w:r>
        <w:rPr>
          <w:rFonts w:ascii="Times New Roman" w:hAnsi="Times New Roman"/>
        </w:rPr>
        <w:t>У</w:t>
      </w:r>
      <w:r w:rsidRPr="00514E01">
        <w:rPr>
          <w:rFonts w:ascii="Times New Roman" w:hAnsi="Times New Roman"/>
        </w:rPr>
        <w:t>чреждения.</w:t>
      </w:r>
    </w:p>
    <w:p w:rsidR="00AE6BB8" w:rsidRPr="00CD5CD3" w:rsidRDefault="00AE6BB8" w:rsidP="00AE6BB8">
      <w:pPr>
        <w:pStyle w:val="a9"/>
        <w:spacing w:after="0"/>
        <w:rPr>
          <w:rFonts w:ascii="Times New Roman" w:hAnsi="Times New Roman"/>
          <w:sz w:val="24"/>
          <w:lang w:val="ru-RU"/>
        </w:rPr>
      </w:pPr>
      <w:r w:rsidRPr="00514E01">
        <w:rPr>
          <w:rFonts w:ascii="Times New Roman" w:hAnsi="Times New Roman"/>
          <w:sz w:val="24"/>
        </w:rPr>
        <w:t>Внутренний финансовый контроль</w:t>
      </w:r>
    </w:p>
    <w:p w:rsidR="00AE6BB8" w:rsidRPr="00514E01" w:rsidRDefault="00AE6BB8" w:rsidP="00AE6BB8">
      <w:pPr>
        <w:tabs>
          <w:tab w:val="left" w:pos="6237"/>
        </w:tabs>
        <w:ind w:firstLine="567"/>
        <w:jc w:val="both"/>
      </w:pPr>
      <w:r w:rsidRPr="00514E01">
        <w:t>Внутренний финансовый контроль проводится</w:t>
      </w:r>
      <w:r>
        <w:t xml:space="preserve"> </w:t>
      </w:r>
      <w:proofErr w:type="gramStart"/>
      <w:r>
        <w:t>в соответствии с заключенным Соглашением о передаче полномочий по осуществлению внутреннего муниципального финансового контроля в сфере</w:t>
      </w:r>
      <w:proofErr w:type="gramEnd"/>
      <w:r>
        <w:t xml:space="preserve"> бюджетных правоотношений. На основании данного Соглашения  администрация сельского поселения «</w:t>
      </w:r>
      <w:proofErr w:type="spellStart"/>
      <w:r>
        <w:t>Зуткулей</w:t>
      </w:r>
      <w:proofErr w:type="spellEnd"/>
      <w:r>
        <w:t>» передает, а Администрация  МР «</w:t>
      </w:r>
      <w:proofErr w:type="spellStart"/>
      <w:r>
        <w:t>Дульдургинский</w:t>
      </w:r>
      <w:proofErr w:type="spellEnd"/>
      <w:r>
        <w:t xml:space="preserve"> район»  принимает полномочия по осуществлению внутреннего муниципального финансового контроля в сфере бюджетных правоотношений.</w:t>
      </w:r>
    </w:p>
    <w:p w:rsidR="00AE6BB8" w:rsidRPr="00CD5CD3" w:rsidRDefault="00AE6BB8" w:rsidP="00AE6BB8">
      <w:pPr>
        <w:pStyle w:val="a9"/>
        <w:spacing w:after="0"/>
        <w:rPr>
          <w:rFonts w:ascii="Times New Roman" w:hAnsi="Times New Roman"/>
          <w:sz w:val="24"/>
          <w:lang w:val="ru-RU"/>
        </w:rPr>
      </w:pPr>
      <w:r w:rsidRPr="00514E01">
        <w:rPr>
          <w:rFonts w:ascii="Times New Roman" w:hAnsi="Times New Roman"/>
          <w:sz w:val="24"/>
        </w:rPr>
        <w:t>Изменение учетной политики</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Учетная политика Учреждения применяется с момента ее утверждения последовательно из года в год.</w:t>
      </w:r>
    </w:p>
    <w:p w:rsidR="00AE6BB8" w:rsidRDefault="00AE6BB8" w:rsidP="00AE6BB8">
      <w:pPr>
        <w:pStyle w:val="2"/>
        <w:spacing w:line="240" w:lineRule="auto"/>
        <w:rPr>
          <w:rFonts w:ascii="Times New Roman" w:hAnsi="Times New Roman"/>
        </w:rPr>
      </w:pPr>
      <w:r w:rsidRPr="00514E01">
        <w:rPr>
          <w:rFonts w:ascii="Times New Roman" w:hAnsi="Times New Roman"/>
        </w:rPr>
        <w:t xml:space="preserve">Изменение учетной политики </w:t>
      </w:r>
      <w:r>
        <w:rPr>
          <w:rFonts w:ascii="Times New Roman" w:hAnsi="Times New Roman"/>
        </w:rPr>
        <w:t>производится в случаях:</w:t>
      </w:r>
    </w:p>
    <w:p w:rsidR="00AE6BB8" w:rsidRDefault="00AE6BB8" w:rsidP="00AE6BB8">
      <w:pPr>
        <w:pStyle w:val="2"/>
        <w:numPr>
          <w:ilvl w:val="0"/>
          <w:numId w:val="48"/>
        </w:numPr>
        <w:spacing w:line="240" w:lineRule="auto"/>
        <w:rPr>
          <w:rFonts w:ascii="Times New Roman" w:hAnsi="Times New Roman"/>
        </w:rPr>
      </w:pPr>
      <w:r>
        <w:rPr>
          <w:rFonts w:ascii="Times New Roman" w:hAnsi="Times New Roman"/>
        </w:rPr>
        <w:t>изменения законодательства Российской Федерации о бухгалтерском учете, нормативных правовых актов, регулирующих ведение бухгалтерского учета и составление бухгалтерской (финансовой) отчетности;</w:t>
      </w:r>
    </w:p>
    <w:p w:rsidR="00AE6BB8" w:rsidRDefault="00AE6BB8" w:rsidP="00AE6BB8">
      <w:pPr>
        <w:pStyle w:val="2"/>
        <w:numPr>
          <w:ilvl w:val="0"/>
          <w:numId w:val="48"/>
        </w:numPr>
        <w:spacing w:line="240" w:lineRule="auto"/>
        <w:rPr>
          <w:rFonts w:ascii="Times New Roman" w:hAnsi="Times New Roman"/>
        </w:rPr>
      </w:pPr>
      <w:r>
        <w:rPr>
          <w:rFonts w:ascii="Times New Roman" w:hAnsi="Times New Roman"/>
        </w:rPr>
        <w:lastRenderedPageBreak/>
        <w:t>формирования или утверждения субъектом учета новых правил (способов) ведения бухгалтерского учета, применение которых позволит представить в бухгалтерской (финансовой) отчетности релевантную и достоверную информацию;</w:t>
      </w:r>
    </w:p>
    <w:p w:rsidR="00AE6BB8" w:rsidRDefault="00AE6BB8" w:rsidP="00AE6BB8">
      <w:pPr>
        <w:pStyle w:val="2"/>
        <w:numPr>
          <w:ilvl w:val="0"/>
          <w:numId w:val="48"/>
        </w:numPr>
        <w:spacing w:line="240" w:lineRule="auto"/>
        <w:rPr>
          <w:rFonts w:ascii="Times New Roman" w:hAnsi="Times New Roman"/>
        </w:rPr>
      </w:pPr>
      <w:r>
        <w:rPr>
          <w:rFonts w:ascii="Times New Roman" w:hAnsi="Times New Roman"/>
        </w:rPr>
        <w:t>существенного изменения условий деятельности субъекта учета, включая его реорганизацию, изменение возложенных на субъект учета полномочий и (или) выполняемых им функций.</w:t>
      </w:r>
    </w:p>
    <w:p w:rsidR="00AE6BB8" w:rsidRDefault="00AE6BB8" w:rsidP="00AE6BB8">
      <w:pPr>
        <w:pStyle w:val="2"/>
        <w:spacing w:line="240" w:lineRule="auto"/>
        <w:ind w:firstLine="567"/>
        <w:rPr>
          <w:rFonts w:ascii="Times New Roman" w:hAnsi="Times New Roman"/>
        </w:rPr>
      </w:pPr>
      <w:r>
        <w:rPr>
          <w:rFonts w:ascii="Times New Roman" w:hAnsi="Times New Roman"/>
        </w:rPr>
        <w:t xml:space="preserve">Изменение учетной политики производится с начала отчетного года, если иное не обусловливается причиной такого изменения. </w:t>
      </w:r>
    </w:p>
    <w:p w:rsidR="00AE6BB8" w:rsidRPr="00CD5CD3" w:rsidRDefault="00AE6BB8" w:rsidP="00AE6BB8">
      <w:pPr>
        <w:pStyle w:val="2"/>
        <w:spacing w:line="240" w:lineRule="auto"/>
        <w:ind w:firstLine="567"/>
        <w:rPr>
          <w:rFonts w:ascii="Times New Roman" w:hAnsi="Times New Roman"/>
        </w:rPr>
      </w:pPr>
    </w:p>
    <w:p w:rsidR="00AE6BB8" w:rsidRDefault="00AE6BB8" w:rsidP="00AE6BB8">
      <w:pPr>
        <w:tabs>
          <w:tab w:val="left" w:pos="6237"/>
        </w:tabs>
        <w:rPr>
          <w:b/>
        </w:rPr>
      </w:pPr>
    </w:p>
    <w:p w:rsidR="00AE6BB8" w:rsidRPr="00514E01" w:rsidRDefault="00AE6BB8" w:rsidP="00AE6BB8">
      <w:pPr>
        <w:pStyle w:val="1"/>
        <w:spacing w:before="0" w:after="0"/>
        <w:rPr>
          <w:rFonts w:ascii="Times New Roman" w:hAnsi="Times New Roman"/>
          <w:sz w:val="24"/>
          <w:szCs w:val="24"/>
        </w:rPr>
      </w:pPr>
      <w:r w:rsidRPr="00514E01">
        <w:rPr>
          <w:rFonts w:ascii="Times New Roman" w:hAnsi="Times New Roman"/>
          <w:sz w:val="24"/>
          <w:szCs w:val="24"/>
        </w:rPr>
        <w:t>Раздел 2. О способах ведения бухгалтерского учета</w:t>
      </w:r>
    </w:p>
    <w:p w:rsidR="00AE6BB8" w:rsidRPr="00514E01" w:rsidRDefault="00AE6BB8" w:rsidP="00AE6BB8">
      <w:pPr>
        <w:pStyle w:val="a9"/>
        <w:spacing w:after="0"/>
        <w:rPr>
          <w:rFonts w:ascii="Times New Roman" w:hAnsi="Times New Roman"/>
          <w:sz w:val="24"/>
        </w:rPr>
      </w:pPr>
      <w:r w:rsidRPr="00514E01">
        <w:rPr>
          <w:rFonts w:ascii="Times New Roman" w:hAnsi="Times New Roman"/>
          <w:sz w:val="24"/>
        </w:rPr>
        <w:t>Нефинансовые активы</w:t>
      </w:r>
    </w:p>
    <w:p w:rsidR="00AE6BB8" w:rsidRPr="00514E01" w:rsidRDefault="00AE6BB8" w:rsidP="00AE6BB8">
      <w:pPr>
        <w:tabs>
          <w:tab w:val="left" w:pos="6237"/>
        </w:tabs>
      </w:pPr>
    </w:p>
    <w:p w:rsidR="00AE6BB8" w:rsidRPr="00514E01" w:rsidRDefault="00AE6BB8" w:rsidP="00AE6BB8">
      <w:pPr>
        <w:pStyle w:val="2"/>
        <w:spacing w:line="240" w:lineRule="auto"/>
        <w:rPr>
          <w:rFonts w:ascii="Times New Roman" w:hAnsi="Times New Roman"/>
        </w:rPr>
      </w:pPr>
      <w:r w:rsidRPr="00514E01">
        <w:rPr>
          <w:rFonts w:ascii="Times New Roman" w:hAnsi="Times New Roman"/>
        </w:rPr>
        <w:t>Нефинансовые активы</w:t>
      </w:r>
      <w:r>
        <w:rPr>
          <w:rFonts w:ascii="Times New Roman" w:hAnsi="Times New Roman"/>
        </w:rPr>
        <w:t xml:space="preserve"> </w:t>
      </w:r>
      <w:r w:rsidRPr="00514E01">
        <w:rPr>
          <w:rFonts w:ascii="Times New Roman" w:hAnsi="Times New Roman"/>
        </w:rPr>
        <w:t>в Учреждении для целей настоящего раздела</w:t>
      </w:r>
      <w:r>
        <w:rPr>
          <w:rFonts w:ascii="Times New Roman" w:hAnsi="Times New Roman"/>
        </w:rPr>
        <w:t xml:space="preserve"> </w:t>
      </w:r>
      <w:r w:rsidRPr="00514E01">
        <w:rPr>
          <w:rFonts w:ascii="Times New Roman" w:hAnsi="Times New Roman"/>
        </w:rPr>
        <w:t>-</w:t>
      </w:r>
      <w:r>
        <w:rPr>
          <w:rFonts w:ascii="Times New Roman" w:hAnsi="Times New Roman"/>
        </w:rPr>
        <w:t xml:space="preserve"> </w:t>
      </w:r>
      <w:r w:rsidRPr="00514E01">
        <w:rPr>
          <w:rFonts w:ascii="Times New Roman" w:hAnsi="Times New Roman"/>
        </w:rPr>
        <w:t>основные средства, нематериальные и непроизведенные активы, материальные запасы (включая готовую продукцию и товары для перепродажи).</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Объекты нефинансовых активов принимаются к бухгалтерскому учету по их первоначальной стоимости. Первоначальной стоимостью объектов признается:</w:t>
      </w:r>
    </w:p>
    <w:p w:rsidR="00AE6BB8" w:rsidRPr="00514E01" w:rsidRDefault="00AE6BB8" w:rsidP="00AE6BB8">
      <w:pPr>
        <w:pStyle w:val="2"/>
        <w:spacing w:line="240" w:lineRule="auto"/>
        <w:ind w:firstLine="426"/>
        <w:rPr>
          <w:rFonts w:ascii="Times New Roman" w:hAnsi="Times New Roman"/>
        </w:rPr>
      </w:pPr>
    </w:p>
    <w:p w:rsidR="00AE6BB8" w:rsidRPr="00514E01" w:rsidRDefault="00AE6BB8" w:rsidP="00AE6BB8">
      <w:pPr>
        <w:pStyle w:val="2"/>
        <w:numPr>
          <w:ilvl w:val="0"/>
          <w:numId w:val="16"/>
        </w:numPr>
        <w:spacing w:line="240" w:lineRule="auto"/>
        <w:ind w:left="0" w:firstLine="426"/>
        <w:rPr>
          <w:rFonts w:ascii="Times New Roman" w:hAnsi="Times New Roman"/>
        </w:rPr>
      </w:pPr>
      <w:r w:rsidRPr="00514E01">
        <w:rPr>
          <w:rFonts w:ascii="Times New Roman" w:hAnsi="Times New Roman"/>
        </w:rPr>
        <w:t>В случае приобретения за счет средств бюджета, субсидий, а также целевых средств, выделенных на приобретение таких объектов – сумма фактических вложений в приобретение, сооружение и изготовление объектов нефинансовых активов, с учетом сумм НДС</w:t>
      </w:r>
    </w:p>
    <w:p w:rsidR="00AE6BB8" w:rsidRPr="00514E01" w:rsidRDefault="00AE6BB8" w:rsidP="00AE6BB8">
      <w:pPr>
        <w:pStyle w:val="2"/>
        <w:numPr>
          <w:ilvl w:val="0"/>
          <w:numId w:val="16"/>
        </w:numPr>
        <w:spacing w:line="240" w:lineRule="auto"/>
        <w:ind w:left="0" w:firstLine="426"/>
        <w:rPr>
          <w:rFonts w:ascii="Times New Roman" w:hAnsi="Times New Roman"/>
        </w:rPr>
      </w:pPr>
      <w:r w:rsidRPr="00514E01">
        <w:rPr>
          <w:rFonts w:ascii="Times New Roman" w:hAnsi="Times New Roman"/>
        </w:rPr>
        <w:t xml:space="preserve">При получении имущества от других субъектов бюджетного учета - по балансовой (фактической) стоимости объектов учета с одновременным принятием к учету, в случае наличия, суммы начисленной на объект амортизации </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В учреждении формируется постоянно действующая Комиссия по принятию к учету и списанию объектов нефинансовых активов (</w:t>
      </w:r>
      <w:r>
        <w:rPr>
          <w:rFonts w:ascii="Times New Roman" w:hAnsi="Times New Roman"/>
          <w:b/>
        </w:rPr>
        <w:t>Приложение № 4</w:t>
      </w:r>
      <w:r w:rsidRPr="00514E01">
        <w:rPr>
          <w:rFonts w:ascii="Times New Roman" w:hAnsi="Times New Roman"/>
          <w:b/>
        </w:rPr>
        <w:t xml:space="preserve"> к Учетной политике</w:t>
      </w:r>
      <w:r w:rsidRPr="00514E01">
        <w:rPr>
          <w:rFonts w:ascii="Times New Roman" w:hAnsi="Times New Roman"/>
        </w:rPr>
        <w:t>).</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В случаях, когда требуется принятие к бюджетному учету объектов нефинансовых активов по оценочной стоимости или по справедливой стоимости, она определяется решением Комиссии по поступлению и выбытию активов на дату принятия к бюджетному учету.</w:t>
      </w:r>
    </w:p>
    <w:p w:rsidR="00AE6BB8" w:rsidRPr="00514E01" w:rsidRDefault="00AE6BB8" w:rsidP="00AE6BB8">
      <w:pPr>
        <w:pStyle w:val="2"/>
        <w:spacing w:line="240" w:lineRule="auto"/>
        <w:rPr>
          <w:rFonts w:ascii="Times New Roman" w:hAnsi="Times New Roman"/>
        </w:rPr>
      </w:pPr>
      <w:proofErr w:type="gramStart"/>
      <w:r w:rsidRPr="00514E01">
        <w:rPr>
          <w:rFonts w:ascii="Times New Roman" w:hAnsi="Times New Roman"/>
        </w:rPr>
        <w:t>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а также выбытие основных средств, нематериальных, непроизведенных активов, материальных запасов, в отношении которых установлен срок эксплуатации, (в том числе в результате принятия решения об их списании) осуществляется, на основании решения постоянно действующей Комиссии по поступлению и выбытию активов (п. 34 Инструкции 157н).</w:t>
      </w:r>
      <w:proofErr w:type="gramEnd"/>
    </w:p>
    <w:p w:rsidR="00AE6BB8" w:rsidRPr="00514E01" w:rsidRDefault="00AE6BB8" w:rsidP="00AE6BB8">
      <w:pPr>
        <w:tabs>
          <w:tab w:val="left" w:pos="6237"/>
        </w:tabs>
        <w:ind w:firstLine="709"/>
        <w:jc w:val="both"/>
        <w:rPr>
          <w:rStyle w:val="aa"/>
          <w:rFonts w:ascii="Times New Roman" w:hAnsi="Times New Roman"/>
          <w:b w:val="0"/>
        </w:rPr>
      </w:pPr>
    </w:p>
    <w:p w:rsidR="00AE6BB8" w:rsidRPr="00514E01" w:rsidRDefault="00AE6BB8" w:rsidP="00AE6BB8">
      <w:pPr>
        <w:pStyle w:val="a9"/>
        <w:spacing w:after="0"/>
        <w:rPr>
          <w:rFonts w:ascii="Times New Roman" w:hAnsi="Times New Roman"/>
          <w:sz w:val="24"/>
        </w:rPr>
      </w:pPr>
      <w:r w:rsidRPr="00514E01">
        <w:rPr>
          <w:rFonts w:ascii="Times New Roman" w:hAnsi="Times New Roman"/>
          <w:sz w:val="24"/>
        </w:rPr>
        <w:t>Основные средства</w:t>
      </w:r>
    </w:p>
    <w:p w:rsidR="00AE6BB8" w:rsidRPr="00514E01" w:rsidRDefault="00AE6BB8" w:rsidP="00AE6BB8">
      <w:pPr>
        <w:tabs>
          <w:tab w:val="left" w:pos="6237"/>
        </w:tabs>
      </w:pPr>
    </w:p>
    <w:p w:rsidR="00AE6BB8" w:rsidRPr="00514E01" w:rsidRDefault="00AE6BB8" w:rsidP="00AE6BB8">
      <w:pPr>
        <w:pStyle w:val="2"/>
        <w:spacing w:line="240" w:lineRule="auto"/>
        <w:rPr>
          <w:rFonts w:ascii="Times New Roman" w:hAnsi="Times New Roman"/>
        </w:rPr>
      </w:pPr>
      <w:r w:rsidRPr="00514E01">
        <w:rPr>
          <w:rFonts w:ascii="Times New Roman" w:hAnsi="Times New Roman"/>
        </w:rPr>
        <w:t>Единицей бюджетного учета основных средств является инвентарный объект.</w:t>
      </w:r>
      <w:r>
        <w:rPr>
          <w:rFonts w:ascii="Times New Roman" w:hAnsi="Times New Roman"/>
        </w:rPr>
        <w:t xml:space="preserve"> </w:t>
      </w:r>
      <w:r w:rsidRPr="00514E01">
        <w:rPr>
          <w:rFonts w:ascii="Times New Roman" w:hAnsi="Times New Roman"/>
        </w:rPr>
        <w:t>Инвентарным объектом является:</w:t>
      </w:r>
    </w:p>
    <w:p w:rsidR="00AE6BB8" w:rsidRPr="00514E01" w:rsidRDefault="00AE6BB8" w:rsidP="00AE6BB8">
      <w:pPr>
        <w:pStyle w:val="2"/>
        <w:numPr>
          <w:ilvl w:val="0"/>
          <w:numId w:val="26"/>
        </w:numPr>
        <w:spacing w:line="240" w:lineRule="auto"/>
        <w:ind w:left="0" w:firstLine="426"/>
        <w:rPr>
          <w:rFonts w:ascii="Times New Roman" w:hAnsi="Times New Roman"/>
        </w:rPr>
      </w:pPr>
      <w:r w:rsidRPr="00514E01">
        <w:rPr>
          <w:rFonts w:ascii="Times New Roman" w:hAnsi="Times New Roman"/>
        </w:rPr>
        <w:t>объект имущества со всеми приспособлениями и принадлежностями</w:t>
      </w:r>
    </w:p>
    <w:p w:rsidR="00AE6BB8" w:rsidRPr="00514E01" w:rsidRDefault="00AE6BB8" w:rsidP="00AE6BB8">
      <w:pPr>
        <w:pStyle w:val="2"/>
        <w:numPr>
          <w:ilvl w:val="0"/>
          <w:numId w:val="26"/>
        </w:numPr>
        <w:spacing w:line="240" w:lineRule="auto"/>
        <w:ind w:left="0" w:firstLine="426"/>
        <w:rPr>
          <w:rFonts w:ascii="Times New Roman" w:hAnsi="Times New Roman"/>
        </w:rPr>
      </w:pPr>
      <w:r w:rsidRPr="00514E01">
        <w:rPr>
          <w:rFonts w:ascii="Times New Roman" w:hAnsi="Times New Roman"/>
        </w:rPr>
        <w:t>отдельный конструктивно обособленный предмет, предназначенный для выполнения определенных самостоятельных функций</w:t>
      </w:r>
    </w:p>
    <w:p w:rsidR="00AE6BB8" w:rsidRPr="00514E01" w:rsidRDefault="00AE6BB8" w:rsidP="00AE6BB8">
      <w:pPr>
        <w:pStyle w:val="2"/>
        <w:numPr>
          <w:ilvl w:val="0"/>
          <w:numId w:val="26"/>
        </w:numPr>
        <w:spacing w:line="240" w:lineRule="auto"/>
        <w:ind w:left="0" w:firstLine="426"/>
        <w:rPr>
          <w:rFonts w:ascii="Times New Roman" w:hAnsi="Times New Roman"/>
        </w:rPr>
      </w:pPr>
      <w:r w:rsidRPr="00514E01">
        <w:rPr>
          <w:rFonts w:ascii="Times New Roman" w:hAnsi="Times New Roman"/>
        </w:rPr>
        <w:t>обособленный комплекс конструктивно-сочлененных предметов, представляющих собой единое целое и предназначенных для выполнения определенной работы</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 xml:space="preserve">В качестве одного инвентарного объекта учитывается компьютеры в комплекте: монитор, системный блок, мышь, клавиатура. В случае если мониторы являются самостоятельными устройствами вывода информации (информационные панели), они </w:t>
      </w:r>
      <w:r w:rsidRPr="00514E01">
        <w:rPr>
          <w:rFonts w:ascii="Times New Roman" w:hAnsi="Times New Roman"/>
        </w:rPr>
        <w:lastRenderedPageBreak/>
        <w:t>учитываются как самостоятельные инвентарные объекты основных средств. Решение о выделении таких объектов в качестве самостоятельных объектов основных сре</w:t>
      </w:r>
      <w:proofErr w:type="gramStart"/>
      <w:r w:rsidRPr="00514E01">
        <w:rPr>
          <w:rFonts w:ascii="Times New Roman" w:hAnsi="Times New Roman"/>
        </w:rPr>
        <w:t>дств пр</w:t>
      </w:r>
      <w:proofErr w:type="gramEnd"/>
      <w:r w:rsidRPr="00514E01">
        <w:rPr>
          <w:rFonts w:ascii="Times New Roman" w:hAnsi="Times New Roman"/>
        </w:rPr>
        <w:t>инимается Комиссией по поступлению и выбытию активов при принятии к учету.</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При признании объекта основных средств Комиссией по поступлению и выбытию активов определяется состав инвентарного объекта с учетом следующих положений:</w:t>
      </w:r>
    </w:p>
    <w:p w:rsidR="00AE6BB8" w:rsidRPr="00514E01" w:rsidRDefault="00AE6BB8" w:rsidP="00AE6BB8">
      <w:pPr>
        <w:pStyle w:val="2"/>
        <w:numPr>
          <w:ilvl w:val="0"/>
          <w:numId w:val="27"/>
        </w:numPr>
        <w:spacing w:line="240" w:lineRule="auto"/>
        <w:ind w:left="0" w:firstLine="426"/>
        <w:rPr>
          <w:rFonts w:ascii="Times New Roman" w:hAnsi="Times New Roman"/>
        </w:rPr>
      </w:pPr>
      <w:proofErr w:type="gramStart"/>
      <w:r w:rsidRPr="00514E01">
        <w:rPr>
          <w:rFonts w:ascii="Times New Roman" w:hAnsi="Times New Roman"/>
        </w:rPr>
        <w:t>Однородные объекты основных средств (приобретенные у одного поставщика по одной стоимости в рамках одного договора или контракта) стоимостью до 100.000 рублей (периферийные устройства и компьютерное оборудование, мебель, используемая в течение одного и того же периода времени (столы, стулья, шкафы, иная мебель, используемая для обстановки одного помещения и т.д.), объединяются в один инвентарный объект, признаваемый для целей бухгалтерского учета комплексом</w:t>
      </w:r>
      <w:proofErr w:type="gramEnd"/>
      <w:r w:rsidRPr="00514E01">
        <w:rPr>
          <w:rFonts w:ascii="Times New Roman" w:hAnsi="Times New Roman"/>
        </w:rPr>
        <w:t xml:space="preserve"> объектов основных средств. Учет данных объектов ведется в одной Инвентарной карточке группового учета нефинансовых активов (ф. 0504032)</w:t>
      </w:r>
    </w:p>
    <w:p w:rsidR="00AE6BB8" w:rsidRPr="00514E01" w:rsidRDefault="00AE6BB8" w:rsidP="00AE6BB8">
      <w:pPr>
        <w:pStyle w:val="2"/>
        <w:numPr>
          <w:ilvl w:val="0"/>
          <w:numId w:val="27"/>
        </w:numPr>
        <w:spacing w:line="240" w:lineRule="auto"/>
        <w:ind w:left="0" w:firstLine="426"/>
        <w:rPr>
          <w:rFonts w:ascii="Times New Roman" w:hAnsi="Times New Roman"/>
        </w:rPr>
      </w:pPr>
      <w:r w:rsidRPr="00514E01">
        <w:rPr>
          <w:rFonts w:ascii="Times New Roman" w:hAnsi="Times New Roman"/>
        </w:rPr>
        <w:t xml:space="preserve">Единицей учета основных средств может признаваться часть объекта имущества, в отношении которой самостоятельно можно определить период поступления будущих экономических выгод, полезного потенциала, либо часть имущества, имеющая отличный от остальных частей срок полезного использования, и </w:t>
      </w:r>
      <w:proofErr w:type="gramStart"/>
      <w:r w:rsidRPr="00514E01">
        <w:rPr>
          <w:rFonts w:ascii="Times New Roman" w:hAnsi="Times New Roman"/>
        </w:rPr>
        <w:t>стоимость</w:t>
      </w:r>
      <w:proofErr w:type="gramEnd"/>
      <w:r w:rsidRPr="00514E01">
        <w:rPr>
          <w:rFonts w:ascii="Times New Roman" w:hAnsi="Times New Roman"/>
        </w:rPr>
        <w:t xml:space="preserve"> которой составляет значительную (более 30%) величину от общей стоимости объекта имущества (далее - </w:t>
      </w:r>
      <w:r w:rsidRPr="00514E01">
        <w:rPr>
          <w:rFonts w:ascii="Times New Roman" w:hAnsi="Times New Roman"/>
          <w:b/>
          <w:i/>
        </w:rPr>
        <w:t>структурная часть объекта основных средст</w:t>
      </w:r>
      <w:r w:rsidRPr="00514E01">
        <w:rPr>
          <w:rFonts w:ascii="Times New Roman" w:hAnsi="Times New Roman"/>
        </w:rPr>
        <w:t>в).</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При принятии к учету Комиссия по поступлению и выбытию активов определяет составные части объекта основных средств. Сведения о составе регистрируются при заполнении Раздела 5 Инвентарной карточки (ф. 0504031).</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 xml:space="preserve">При принятии к учету Комиссия по поступлению и выбытию активов относит объект основных средств к одной из следующих групп (п. 5 Приказа 259н): </w:t>
      </w:r>
    </w:p>
    <w:p w:rsidR="00AE6BB8" w:rsidRPr="00514E01" w:rsidRDefault="00AE6BB8" w:rsidP="00AE6BB8">
      <w:pPr>
        <w:pStyle w:val="2"/>
        <w:numPr>
          <w:ilvl w:val="0"/>
          <w:numId w:val="28"/>
        </w:numPr>
        <w:spacing w:line="240" w:lineRule="auto"/>
        <w:ind w:left="0" w:firstLine="426"/>
        <w:rPr>
          <w:rFonts w:ascii="Times New Roman" w:hAnsi="Times New Roman"/>
        </w:rPr>
      </w:pPr>
      <w:r w:rsidRPr="00514E01">
        <w:rPr>
          <w:rFonts w:ascii="Times New Roman" w:hAnsi="Times New Roman"/>
        </w:rPr>
        <w:t xml:space="preserve">Активы, не генерирующие денежные потоки (Активы </w:t>
      </w:r>
      <w:proofErr w:type="spellStart"/>
      <w:r w:rsidRPr="00514E01">
        <w:rPr>
          <w:rFonts w:ascii="Times New Roman" w:hAnsi="Times New Roman"/>
        </w:rPr>
        <w:t>нГДП</w:t>
      </w:r>
      <w:proofErr w:type="spellEnd"/>
      <w:r w:rsidRPr="00514E01">
        <w:rPr>
          <w:rFonts w:ascii="Times New Roman" w:hAnsi="Times New Roman"/>
        </w:rPr>
        <w:t>)</w:t>
      </w:r>
    </w:p>
    <w:p w:rsidR="00AE6BB8" w:rsidRPr="00514E01" w:rsidRDefault="00AE6BB8" w:rsidP="00AE6BB8">
      <w:pPr>
        <w:pStyle w:val="2"/>
        <w:numPr>
          <w:ilvl w:val="0"/>
          <w:numId w:val="28"/>
        </w:numPr>
        <w:spacing w:line="240" w:lineRule="auto"/>
        <w:ind w:left="0" w:firstLine="426"/>
        <w:rPr>
          <w:rFonts w:ascii="Times New Roman" w:hAnsi="Times New Roman"/>
        </w:rPr>
      </w:pPr>
      <w:r w:rsidRPr="00514E01">
        <w:rPr>
          <w:rFonts w:ascii="Times New Roman" w:hAnsi="Times New Roman"/>
        </w:rPr>
        <w:t>Активы, генерирующие денежные потоки (Активы ГДП)</w:t>
      </w:r>
    </w:p>
    <w:p w:rsidR="00AE6BB8" w:rsidRPr="00514E01" w:rsidRDefault="00AE6BB8" w:rsidP="00AE6BB8">
      <w:pPr>
        <w:pStyle w:val="2"/>
        <w:numPr>
          <w:ilvl w:val="0"/>
          <w:numId w:val="28"/>
        </w:numPr>
        <w:spacing w:line="240" w:lineRule="auto"/>
        <w:ind w:left="0" w:firstLine="426"/>
        <w:rPr>
          <w:rFonts w:ascii="Times New Roman" w:hAnsi="Times New Roman"/>
        </w:rPr>
      </w:pPr>
      <w:r w:rsidRPr="00514E01">
        <w:rPr>
          <w:rFonts w:ascii="Times New Roman" w:hAnsi="Times New Roman"/>
        </w:rPr>
        <w:t>Единица, генерирующая денежные потоки (Единица ГДП)</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 xml:space="preserve">После принятия к учету основные средства могут быть </w:t>
      </w:r>
      <w:proofErr w:type="spellStart"/>
      <w:r w:rsidRPr="00514E01">
        <w:rPr>
          <w:rFonts w:ascii="Times New Roman" w:hAnsi="Times New Roman"/>
        </w:rPr>
        <w:t>реклассифицированы</w:t>
      </w:r>
      <w:proofErr w:type="spellEnd"/>
      <w:r w:rsidRPr="00514E01">
        <w:rPr>
          <w:rFonts w:ascii="Times New Roman" w:hAnsi="Times New Roman"/>
        </w:rPr>
        <w:t xml:space="preserve"> в иную группу по решению Комиссии по поступлению и выбытию активов. </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Инвентарные номера основных средств кодируются в следующем порядке:</w:t>
      </w:r>
    </w:p>
    <w:p w:rsidR="00AE6BB8" w:rsidRPr="00514E01" w:rsidRDefault="00AE6BB8" w:rsidP="00AE6BB8">
      <w:pPr>
        <w:pStyle w:val="2"/>
        <w:numPr>
          <w:ilvl w:val="0"/>
          <w:numId w:val="5"/>
        </w:numPr>
        <w:spacing w:line="240" w:lineRule="auto"/>
        <w:ind w:left="0" w:firstLine="426"/>
        <w:rPr>
          <w:rFonts w:ascii="Times New Roman" w:hAnsi="Times New Roman"/>
        </w:rPr>
      </w:pPr>
      <w:r w:rsidRPr="00514E01">
        <w:rPr>
          <w:rFonts w:ascii="Times New Roman" w:hAnsi="Times New Roman"/>
        </w:rPr>
        <w:t>Шифровка недвижимого имущества</w:t>
      </w:r>
      <w:r>
        <w:rPr>
          <w:rFonts w:ascii="Times New Roman" w:hAnsi="Times New Roman"/>
        </w:rPr>
        <w:t xml:space="preserve"> </w:t>
      </w:r>
      <w:r w:rsidRPr="00514E01">
        <w:rPr>
          <w:rFonts w:ascii="Times New Roman" w:hAnsi="Times New Roman"/>
        </w:rPr>
        <w:t>- 00000000</w:t>
      </w:r>
    </w:p>
    <w:p w:rsidR="00AE6BB8" w:rsidRPr="00514E01" w:rsidRDefault="00AE6BB8" w:rsidP="00AE6BB8">
      <w:pPr>
        <w:pStyle w:val="2"/>
        <w:numPr>
          <w:ilvl w:val="0"/>
          <w:numId w:val="5"/>
        </w:numPr>
        <w:spacing w:line="240" w:lineRule="auto"/>
        <w:ind w:left="0" w:firstLine="426"/>
        <w:rPr>
          <w:rFonts w:ascii="Times New Roman" w:hAnsi="Times New Roman"/>
        </w:rPr>
      </w:pPr>
      <w:r w:rsidRPr="00514E01">
        <w:rPr>
          <w:rFonts w:ascii="Times New Roman" w:hAnsi="Times New Roman"/>
        </w:rPr>
        <w:t>Шифровка особо ценного движимого имущества – 00000000</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В связи с особенностями эксплуатации (п. 46 Инструкции 157н) инвентарные номера не проставляются на следующие объекты движимого имущества:</w:t>
      </w:r>
    </w:p>
    <w:p w:rsidR="00AE6BB8" w:rsidRPr="00514E01" w:rsidRDefault="00AE6BB8" w:rsidP="00AE6BB8">
      <w:pPr>
        <w:pStyle w:val="2"/>
        <w:numPr>
          <w:ilvl w:val="0"/>
          <w:numId w:val="8"/>
        </w:numPr>
        <w:spacing w:line="240" w:lineRule="auto"/>
        <w:ind w:left="0" w:firstLine="426"/>
        <w:rPr>
          <w:rFonts w:ascii="Times New Roman" w:hAnsi="Times New Roman"/>
        </w:rPr>
      </w:pPr>
      <w:r w:rsidRPr="00514E01">
        <w:rPr>
          <w:rFonts w:ascii="Times New Roman" w:hAnsi="Times New Roman"/>
        </w:rPr>
        <w:t xml:space="preserve">Театральные декорации </w:t>
      </w:r>
    </w:p>
    <w:p w:rsidR="00AE6BB8" w:rsidRPr="00514E01" w:rsidRDefault="00AE6BB8" w:rsidP="00AE6BB8">
      <w:pPr>
        <w:pStyle w:val="2"/>
        <w:numPr>
          <w:ilvl w:val="0"/>
          <w:numId w:val="8"/>
        </w:numPr>
        <w:spacing w:line="240" w:lineRule="auto"/>
        <w:ind w:left="0" w:firstLine="426"/>
        <w:rPr>
          <w:rFonts w:ascii="Times New Roman" w:hAnsi="Times New Roman"/>
        </w:rPr>
      </w:pPr>
      <w:r w:rsidRPr="00514E01">
        <w:rPr>
          <w:rFonts w:ascii="Times New Roman" w:hAnsi="Times New Roman"/>
        </w:rPr>
        <w:t>Театральные костюмы</w:t>
      </w:r>
    </w:p>
    <w:p w:rsidR="00AE6BB8" w:rsidRPr="00514E01" w:rsidRDefault="00AE6BB8" w:rsidP="00AE6BB8">
      <w:pPr>
        <w:pStyle w:val="2"/>
        <w:numPr>
          <w:ilvl w:val="0"/>
          <w:numId w:val="8"/>
        </w:numPr>
        <w:spacing w:line="240" w:lineRule="auto"/>
        <w:ind w:left="0" w:firstLine="426"/>
        <w:rPr>
          <w:rFonts w:ascii="Times New Roman" w:hAnsi="Times New Roman"/>
        </w:rPr>
      </w:pPr>
      <w:r w:rsidRPr="00514E01">
        <w:rPr>
          <w:rFonts w:ascii="Times New Roman" w:hAnsi="Times New Roman"/>
        </w:rPr>
        <w:t>Детские игрушки</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Инвентарным объектам движимого имущества, стоимостью до 3.000 рублей включительно в целях их аналитического учета присваивается уникальный порядковый номер. Шифровка порядковых номеров – 0000000.</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Пожарная, охранная сигнализация, электрическая и телефонная сеть, другие аналогичные системы и инженерные сети (за исключением ЛВС) учитываются в составе зданий. Наличие указанных систем отражается в Разделе 5 Инвентарной карточки. В качестве отдельных объектов основных средств к учету принимаются приборы и аппаратура указанных сетей.</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Документами аналитического учета основных средств являются:</w:t>
      </w:r>
    </w:p>
    <w:p w:rsidR="00AE6BB8" w:rsidRPr="00514E01" w:rsidRDefault="00AE6BB8" w:rsidP="00AE6BB8">
      <w:pPr>
        <w:pStyle w:val="2"/>
        <w:numPr>
          <w:ilvl w:val="0"/>
          <w:numId w:val="9"/>
        </w:numPr>
        <w:spacing w:line="240" w:lineRule="auto"/>
        <w:ind w:left="0" w:firstLine="426"/>
        <w:rPr>
          <w:rFonts w:ascii="Times New Roman" w:hAnsi="Times New Roman"/>
        </w:rPr>
      </w:pPr>
      <w:r w:rsidRPr="00514E01">
        <w:rPr>
          <w:rFonts w:ascii="Times New Roman" w:hAnsi="Times New Roman"/>
        </w:rPr>
        <w:t>Инвентарная карточка учета нефинансовых активов (ф. 0504031)</w:t>
      </w:r>
    </w:p>
    <w:p w:rsidR="00AE6BB8" w:rsidRPr="00514E01" w:rsidRDefault="00AE6BB8" w:rsidP="00AE6BB8">
      <w:pPr>
        <w:pStyle w:val="2"/>
        <w:numPr>
          <w:ilvl w:val="0"/>
          <w:numId w:val="9"/>
        </w:numPr>
        <w:spacing w:line="240" w:lineRule="auto"/>
        <w:ind w:left="0" w:firstLine="426"/>
        <w:rPr>
          <w:rFonts w:ascii="Times New Roman" w:hAnsi="Times New Roman"/>
        </w:rPr>
      </w:pPr>
      <w:r w:rsidRPr="00514E01">
        <w:rPr>
          <w:rFonts w:ascii="Times New Roman" w:hAnsi="Times New Roman"/>
        </w:rPr>
        <w:t>Инвентарная карточка группового учета нефинансовых активов (ф. 0504032)</w:t>
      </w:r>
    </w:p>
    <w:p w:rsidR="00AE6BB8" w:rsidRPr="00514E01" w:rsidRDefault="00AE6BB8" w:rsidP="00AE6BB8">
      <w:pPr>
        <w:pStyle w:val="2"/>
        <w:numPr>
          <w:ilvl w:val="0"/>
          <w:numId w:val="9"/>
        </w:numPr>
        <w:spacing w:line="240" w:lineRule="auto"/>
        <w:ind w:left="0" w:firstLine="426"/>
        <w:rPr>
          <w:rFonts w:ascii="Times New Roman" w:hAnsi="Times New Roman"/>
        </w:rPr>
      </w:pPr>
      <w:r w:rsidRPr="00514E01">
        <w:rPr>
          <w:rFonts w:ascii="Times New Roman" w:hAnsi="Times New Roman"/>
        </w:rPr>
        <w:t>Инвентарный список нефинансовых активов (ф. 0504034)</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В Инвентарный список нефинансовых активов (ф. 0504034) включаются сведения об основных средствах стоимостью до 3.000 рублей включительно, закрепленных за материально-ответственными лицами по их порядковым номерам.</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lastRenderedPageBreak/>
        <w:t>В Инвентарной карточке (ф. 0504031) отражается полный состав объекта основных средств. Определение основного объекта, а также важнейших пристроек, приспособлений и принадлежностей, относящихся к основному объекту, оформляется Комиссией учреждения по поступлению и выбытию активов.</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Принятие к бюджетному учету объектов основных средств оформляется решением Комиссии по поступлению и выбытию активов – Актом о приеме-передаче объектов нефинансовых активов (ф. 0504101). В случае невозможности получения информации об объекте основных средств у передающей стороны, а также в случае одностороннего принятия к учету, Акт (ф. 0504031) составляется и заполняется только со стороны Учреждения.</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 xml:space="preserve">Выдача в пользование основных средств сотрудникам, не являющимся материально-ответственными лицами, оформляется как выдача имущества в личное пользование и отражается на </w:t>
      </w:r>
      <w:proofErr w:type="spellStart"/>
      <w:r w:rsidRPr="00514E01">
        <w:rPr>
          <w:rFonts w:ascii="Times New Roman" w:hAnsi="Times New Roman"/>
        </w:rPr>
        <w:t>Забалансовом</w:t>
      </w:r>
      <w:proofErr w:type="spellEnd"/>
      <w:r w:rsidRPr="00514E01">
        <w:rPr>
          <w:rFonts w:ascii="Times New Roman" w:hAnsi="Times New Roman"/>
        </w:rPr>
        <w:t xml:space="preserve"> счет 27 на основании служебных записок. Документом аналитического учета по указанным объектам основных средств является Карточка (книга) учета выдачи имущества в пользование (ф. 0504206), которая ведется материально-ответственными лицами, выдающими основные средства сотрудникам в личное пользование. </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Амортизация на объекты основных средств начисляется линейным способом.</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Модернизация, реконструкция, ремонт основных сре</w:t>
      </w:r>
      <w:proofErr w:type="gramStart"/>
      <w:r w:rsidRPr="00514E01">
        <w:rPr>
          <w:rFonts w:ascii="Times New Roman" w:hAnsi="Times New Roman"/>
        </w:rPr>
        <w:t>дств пр</w:t>
      </w:r>
      <w:proofErr w:type="gramEnd"/>
      <w:r w:rsidRPr="00514E01">
        <w:rPr>
          <w:rFonts w:ascii="Times New Roman" w:hAnsi="Times New Roman"/>
        </w:rPr>
        <w:t>оизводятся как собственными силами, так и с привлечением сторонних организаций.</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 xml:space="preserve">Результаты ремонта или реконструкции (модернизации) принимаются решением Комиссии по поступлению и выбытию активов. Документом, отражающим результат проведенного ремонта или модернизации, является Акт о приеме-сдаче отремонтированных, реконструированных и модернизированных объектов основных средств (ф. 0504103). Сведения из указанного Акта заносятся в Инвентарную карточку основного средства. </w:t>
      </w:r>
    </w:p>
    <w:p w:rsidR="00AE6BB8" w:rsidRPr="002F7C15" w:rsidRDefault="00AE6BB8" w:rsidP="00AE6BB8">
      <w:pPr>
        <w:pStyle w:val="2"/>
        <w:spacing w:line="240" w:lineRule="auto"/>
        <w:rPr>
          <w:rFonts w:ascii="Times New Roman" w:hAnsi="Times New Roman"/>
          <w:color w:val="FF0000"/>
        </w:rPr>
      </w:pPr>
      <w:proofErr w:type="spellStart"/>
      <w:r w:rsidRPr="00514E01">
        <w:rPr>
          <w:rFonts w:ascii="Times New Roman" w:hAnsi="Times New Roman"/>
        </w:rPr>
        <w:t>Разукомплектация</w:t>
      </w:r>
      <w:proofErr w:type="spellEnd"/>
      <w:r w:rsidRPr="00514E01">
        <w:rPr>
          <w:rFonts w:ascii="Times New Roman" w:hAnsi="Times New Roman"/>
        </w:rPr>
        <w:t xml:space="preserve"> объекта основных сре</w:t>
      </w:r>
      <w:proofErr w:type="gramStart"/>
      <w:r w:rsidRPr="00514E01">
        <w:rPr>
          <w:rFonts w:ascii="Times New Roman" w:hAnsi="Times New Roman"/>
        </w:rPr>
        <w:t>дств пр</w:t>
      </w:r>
      <w:proofErr w:type="gramEnd"/>
      <w:r w:rsidRPr="00514E01">
        <w:rPr>
          <w:rFonts w:ascii="Times New Roman" w:hAnsi="Times New Roman"/>
        </w:rPr>
        <w:t xml:space="preserve">оизводится на основании решения Комиссии по поступлению и выбытию активов. Документом, отражающим результат проведенной </w:t>
      </w:r>
      <w:proofErr w:type="spellStart"/>
      <w:r w:rsidRPr="00514E01">
        <w:rPr>
          <w:rFonts w:ascii="Times New Roman" w:hAnsi="Times New Roman"/>
        </w:rPr>
        <w:t>разукомплектации</w:t>
      </w:r>
      <w:proofErr w:type="spellEnd"/>
      <w:r w:rsidRPr="00514E01">
        <w:rPr>
          <w:rFonts w:ascii="Times New Roman" w:hAnsi="Times New Roman"/>
        </w:rPr>
        <w:t xml:space="preserve">, является </w:t>
      </w:r>
      <w:r w:rsidRPr="00552E07">
        <w:rPr>
          <w:rFonts w:ascii="Times New Roman" w:hAnsi="Times New Roman"/>
        </w:rPr>
        <w:t xml:space="preserve">Акт </w:t>
      </w:r>
      <w:proofErr w:type="spellStart"/>
      <w:r w:rsidRPr="00552E07">
        <w:rPr>
          <w:rFonts w:ascii="Times New Roman" w:hAnsi="Times New Roman"/>
        </w:rPr>
        <w:t>разукомплектации</w:t>
      </w:r>
      <w:proofErr w:type="spellEnd"/>
      <w:r w:rsidRPr="00552E07">
        <w:rPr>
          <w:rFonts w:ascii="Times New Roman" w:hAnsi="Times New Roman"/>
        </w:rPr>
        <w:t>.</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Консервация объекта основных средств на срок более 3 месяцев (</w:t>
      </w:r>
      <w:proofErr w:type="spellStart"/>
      <w:r w:rsidRPr="00514E01">
        <w:rPr>
          <w:rFonts w:ascii="Times New Roman" w:hAnsi="Times New Roman"/>
        </w:rPr>
        <w:t>расконсервация</w:t>
      </w:r>
      <w:proofErr w:type="spellEnd"/>
      <w:r w:rsidRPr="00514E01">
        <w:rPr>
          <w:rFonts w:ascii="Times New Roman" w:hAnsi="Times New Roman"/>
        </w:rPr>
        <w:t xml:space="preserve">) оформляется на основании приказа руководителя первичным учетным документом - </w:t>
      </w:r>
      <w:r w:rsidRPr="00552E07">
        <w:rPr>
          <w:rFonts w:ascii="Times New Roman" w:hAnsi="Times New Roman"/>
        </w:rPr>
        <w:t>Актом о консервации (</w:t>
      </w:r>
      <w:proofErr w:type="spellStart"/>
      <w:r w:rsidRPr="00552E07">
        <w:rPr>
          <w:rFonts w:ascii="Times New Roman" w:hAnsi="Times New Roman"/>
        </w:rPr>
        <w:t>расконсервации</w:t>
      </w:r>
      <w:proofErr w:type="spellEnd"/>
      <w:r w:rsidRPr="00552E07">
        <w:rPr>
          <w:rFonts w:ascii="Times New Roman" w:hAnsi="Times New Roman"/>
        </w:rPr>
        <w:t>) объектов основных средств.</w:t>
      </w:r>
      <w:r w:rsidRPr="00514E01">
        <w:rPr>
          <w:rFonts w:ascii="Times New Roman" w:hAnsi="Times New Roman"/>
        </w:rPr>
        <w:t xml:space="preserve"> Отражение консервации (</w:t>
      </w:r>
      <w:proofErr w:type="spellStart"/>
      <w:r w:rsidRPr="00514E01">
        <w:rPr>
          <w:rFonts w:ascii="Times New Roman" w:hAnsi="Times New Roman"/>
        </w:rPr>
        <w:t>расконсервации</w:t>
      </w:r>
      <w:proofErr w:type="spellEnd"/>
      <w:r w:rsidRPr="00514E01">
        <w:rPr>
          <w:rFonts w:ascii="Times New Roman" w:hAnsi="Times New Roman"/>
        </w:rPr>
        <w:t>) объекта основных средств на срок более 3 месяцев отражается путем внесения в Инвентарную карточку объекта учета записи о консервации (</w:t>
      </w:r>
      <w:proofErr w:type="spellStart"/>
      <w:r w:rsidRPr="00514E01">
        <w:rPr>
          <w:rFonts w:ascii="Times New Roman" w:hAnsi="Times New Roman"/>
        </w:rPr>
        <w:t>расконсервации</w:t>
      </w:r>
      <w:proofErr w:type="spellEnd"/>
      <w:r w:rsidRPr="00514E01">
        <w:rPr>
          <w:rFonts w:ascii="Times New Roman" w:hAnsi="Times New Roman"/>
        </w:rPr>
        <w:t>) объекта, без отражения по соответствующим счетам аналитического учета счета 010100000 «Основные средства».</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 xml:space="preserve">Выбытие основных средств оформляется типовыми Актами на списание Комиссией по поступлению и выбытию активов. Разборка и демонтаж основных средств до утверждения соответствующих актов не допускается. </w:t>
      </w:r>
      <w:r w:rsidRPr="00552E07">
        <w:rPr>
          <w:rFonts w:ascii="Times New Roman" w:hAnsi="Times New Roman"/>
        </w:rPr>
        <w:t xml:space="preserve">Списанные объекты основных средств (а также их части), не пригодные для дальнейшего использования или продажи подлежат отражению на </w:t>
      </w:r>
      <w:proofErr w:type="spellStart"/>
      <w:r w:rsidRPr="00552E07">
        <w:rPr>
          <w:rFonts w:ascii="Times New Roman" w:hAnsi="Times New Roman"/>
        </w:rPr>
        <w:t>забалансовом</w:t>
      </w:r>
      <w:proofErr w:type="spellEnd"/>
      <w:r w:rsidRPr="00552E07">
        <w:rPr>
          <w:rFonts w:ascii="Times New Roman" w:hAnsi="Times New Roman"/>
        </w:rPr>
        <w:t xml:space="preserve"> счете 02 «Материальные ценности, принятые на хранение»</w:t>
      </w:r>
      <w:r w:rsidRPr="002F7C15">
        <w:rPr>
          <w:rFonts w:ascii="Times New Roman" w:hAnsi="Times New Roman"/>
          <w:color w:val="FF0000"/>
        </w:rPr>
        <w:t xml:space="preserve"> </w:t>
      </w:r>
      <w:r w:rsidRPr="00514E01">
        <w:rPr>
          <w:rFonts w:ascii="Times New Roman" w:hAnsi="Times New Roman"/>
        </w:rPr>
        <w:t>до момента их утилизации (уничтожения) в условной оценке 1 рубль за 1 объект.</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Продажа основных средств оформляется Актом о приеме-передаче объектов нефинансовых активов (ф. 0504101).</w:t>
      </w:r>
    </w:p>
    <w:p w:rsidR="00AE6BB8" w:rsidRPr="00514E01" w:rsidRDefault="00AE6BB8" w:rsidP="00AE6BB8">
      <w:pPr>
        <w:pStyle w:val="2"/>
        <w:spacing w:line="240" w:lineRule="auto"/>
        <w:rPr>
          <w:rFonts w:ascii="Times New Roman" w:hAnsi="Times New Roman"/>
        </w:rPr>
      </w:pPr>
      <w:r w:rsidRPr="00552E07">
        <w:rPr>
          <w:rFonts w:ascii="Times New Roman" w:hAnsi="Times New Roman"/>
        </w:rPr>
        <w:t xml:space="preserve">Арендованные основные средства учитываются у арендаторов на </w:t>
      </w:r>
      <w:proofErr w:type="spellStart"/>
      <w:r w:rsidRPr="00552E07">
        <w:rPr>
          <w:rFonts w:ascii="Times New Roman" w:hAnsi="Times New Roman"/>
        </w:rPr>
        <w:t>забалансовом</w:t>
      </w:r>
      <w:proofErr w:type="spellEnd"/>
      <w:r w:rsidRPr="00552E07">
        <w:rPr>
          <w:rFonts w:ascii="Times New Roman" w:hAnsi="Times New Roman"/>
        </w:rPr>
        <w:t xml:space="preserve"> счете 01 "Основные средства в пользовании"</w:t>
      </w:r>
      <w:r w:rsidRPr="00514E01">
        <w:rPr>
          <w:rFonts w:ascii="Times New Roman" w:hAnsi="Times New Roman"/>
        </w:rPr>
        <w:t xml:space="preserve"> под инвентарными номерами, присвоенными им арендодателем, кроме операций поступления по договорам финансовой аренды.</w:t>
      </w:r>
    </w:p>
    <w:p w:rsidR="00AE6BB8" w:rsidRPr="00514E01" w:rsidRDefault="00AE6BB8" w:rsidP="00AE6BB8">
      <w:pPr>
        <w:pStyle w:val="2"/>
        <w:spacing w:line="240" w:lineRule="auto"/>
        <w:rPr>
          <w:rFonts w:ascii="Times New Roman" w:hAnsi="Times New Roman"/>
        </w:rPr>
      </w:pPr>
    </w:p>
    <w:p w:rsidR="00AE6BB8" w:rsidRPr="00514E01" w:rsidRDefault="00AE6BB8" w:rsidP="00AE6BB8">
      <w:pPr>
        <w:pStyle w:val="a9"/>
        <w:spacing w:after="0"/>
        <w:rPr>
          <w:rFonts w:ascii="Times New Roman" w:hAnsi="Times New Roman"/>
          <w:sz w:val="24"/>
        </w:rPr>
      </w:pPr>
      <w:r w:rsidRPr="00514E01">
        <w:rPr>
          <w:rFonts w:ascii="Times New Roman" w:hAnsi="Times New Roman"/>
          <w:sz w:val="24"/>
        </w:rPr>
        <w:t>Нематериальные активы</w:t>
      </w:r>
    </w:p>
    <w:p w:rsidR="00AE6BB8" w:rsidRPr="00514E01" w:rsidRDefault="00AE6BB8" w:rsidP="00AE6BB8"/>
    <w:p w:rsidR="00AE6BB8" w:rsidRPr="00514E01" w:rsidRDefault="00AE6BB8" w:rsidP="00AE6BB8">
      <w:pPr>
        <w:pStyle w:val="2"/>
        <w:spacing w:line="240" w:lineRule="auto"/>
        <w:rPr>
          <w:rFonts w:ascii="Times New Roman" w:hAnsi="Times New Roman"/>
        </w:rPr>
      </w:pPr>
      <w:r w:rsidRPr="00514E01">
        <w:rPr>
          <w:rFonts w:ascii="Times New Roman" w:hAnsi="Times New Roman"/>
        </w:rPr>
        <w:t xml:space="preserve">К нематериальным активам Учреждением могут быть отнесены охраняемые результаты интеллектуальной деятельности и средства индивидуализации, </w:t>
      </w:r>
      <w:r w:rsidRPr="00514E01">
        <w:rPr>
          <w:rFonts w:ascii="Times New Roman" w:hAnsi="Times New Roman"/>
        </w:rPr>
        <w:lastRenderedPageBreak/>
        <w:t>поименованные в ст. 1225 ГК РФ (Часть 4) при удовлетворении условиям п. 56 Инструкции 157н.</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 xml:space="preserve">Документы аналитического учета, принятия к учету и списания нематериальных активов аналогичны таковым для основных средств. Приходный ордер (ф. 0504207) при принятии к учету нематериальных активов не применяется. </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 xml:space="preserve">Документы, отражающие возникновение и наличие исключительных прав учреждения на объекты нематериальных активов, определены </w:t>
      </w:r>
      <w:r w:rsidRPr="00514E01">
        <w:rPr>
          <w:rFonts w:ascii="Times New Roman" w:hAnsi="Times New Roman"/>
          <w:b/>
        </w:rPr>
        <w:t xml:space="preserve">Приложением № </w:t>
      </w:r>
      <w:r>
        <w:rPr>
          <w:rFonts w:ascii="Times New Roman" w:hAnsi="Times New Roman"/>
          <w:b/>
        </w:rPr>
        <w:t>5</w:t>
      </w:r>
      <w:r w:rsidRPr="00514E01">
        <w:rPr>
          <w:rFonts w:ascii="Times New Roman" w:hAnsi="Times New Roman"/>
        </w:rPr>
        <w:t xml:space="preserve"> к настоящей Учетной политике.</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 xml:space="preserve">Каждому инвентарному объекту нематериальных активов присваивается уникальный инвентарный номер. Кодирование инвентарных номеров нематериальных активов установлено – 00000000. </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Нематериальные активы, по которым невозможно надежно определить срок полезного использования, считать нематериальными активами с неопределенным сроком полезного использования. По указанным нематериальным активам в целях определения амортизационных отчислений срок полезного использования устанавливается из расчета десяти лет.</w:t>
      </w:r>
    </w:p>
    <w:p w:rsidR="00AE6BB8" w:rsidRPr="00514E01" w:rsidRDefault="00AE6BB8" w:rsidP="00AE6BB8">
      <w:pPr>
        <w:widowControl w:val="0"/>
        <w:tabs>
          <w:tab w:val="left" w:pos="6237"/>
        </w:tabs>
        <w:autoSpaceDE w:val="0"/>
        <w:autoSpaceDN w:val="0"/>
        <w:adjustRightInd w:val="0"/>
        <w:ind w:firstLine="540"/>
        <w:jc w:val="both"/>
      </w:pPr>
    </w:p>
    <w:p w:rsidR="00AE6BB8" w:rsidRPr="00514E01" w:rsidRDefault="00AE6BB8" w:rsidP="00AE6BB8">
      <w:pPr>
        <w:pStyle w:val="a9"/>
        <w:spacing w:after="0"/>
        <w:rPr>
          <w:rFonts w:ascii="Times New Roman" w:hAnsi="Times New Roman"/>
          <w:sz w:val="24"/>
        </w:rPr>
      </w:pPr>
      <w:r w:rsidRPr="00514E01">
        <w:rPr>
          <w:rFonts w:ascii="Times New Roman" w:hAnsi="Times New Roman"/>
          <w:sz w:val="24"/>
        </w:rPr>
        <w:t>Материально-производственные запасы</w:t>
      </w:r>
    </w:p>
    <w:p w:rsidR="00AE6BB8" w:rsidRPr="00514E01" w:rsidRDefault="00AE6BB8" w:rsidP="00AE6BB8">
      <w:pPr>
        <w:tabs>
          <w:tab w:val="left" w:pos="6237"/>
        </w:tabs>
      </w:pPr>
    </w:p>
    <w:p w:rsidR="00AE6BB8" w:rsidRPr="00514E01" w:rsidRDefault="00AE6BB8" w:rsidP="00AE6BB8">
      <w:pPr>
        <w:pStyle w:val="2"/>
        <w:spacing w:line="240" w:lineRule="auto"/>
        <w:rPr>
          <w:rFonts w:ascii="Times New Roman" w:hAnsi="Times New Roman"/>
        </w:rPr>
      </w:pPr>
      <w:r w:rsidRPr="00514E01">
        <w:rPr>
          <w:rFonts w:ascii="Times New Roman" w:hAnsi="Times New Roman"/>
        </w:rPr>
        <w:t>К материальным запасам относятся предметы, используемые в деятельности учреждения в течение периода, не превышающего 12 месяцев, независимо от их стоимости (п. 99 Инструкции 157н). Окончательное решение о сроке полезного использования объекта имущества при его принятии к учету принимает Комиссия по поступлению и выбытию активов.</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Кроме этого к материальным запасам Учреждение относит:</w:t>
      </w:r>
    </w:p>
    <w:p w:rsidR="00AE6BB8" w:rsidRPr="00514E01" w:rsidRDefault="00AE6BB8" w:rsidP="00AE6BB8">
      <w:pPr>
        <w:pStyle w:val="2"/>
        <w:spacing w:line="240" w:lineRule="auto"/>
        <w:rPr>
          <w:rFonts w:ascii="Times New Roman" w:hAnsi="Times New Roman"/>
        </w:rPr>
      </w:pPr>
      <w:r>
        <w:rPr>
          <w:rFonts w:ascii="Times New Roman" w:hAnsi="Times New Roman"/>
        </w:rPr>
        <w:t xml:space="preserve"> </w:t>
      </w:r>
      <w:r w:rsidRPr="00514E01">
        <w:rPr>
          <w:rFonts w:ascii="Times New Roman" w:hAnsi="Times New Roman"/>
        </w:rPr>
        <w:t xml:space="preserve">- канцтовары и канцелярские принадлежности, включая папки для бумаг, дыроколы, </w:t>
      </w:r>
      <w:proofErr w:type="spellStart"/>
      <w:r w:rsidRPr="00514E01">
        <w:rPr>
          <w:rFonts w:ascii="Times New Roman" w:hAnsi="Times New Roman"/>
        </w:rPr>
        <w:t>степлеры</w:t>
      </w:r>
      <w:proofErr w:type="spellEnd"/>
      <w:r w:rsidRPr="00514E01">
        <w:rPr>
          <w:rFonts w:ascii="Times New Roman" w:hAnsi="Times New Roman"/>
        </w:rPr>
        <w:t>.</w:t>
      </w:r>
    </w:p>
    <w:p w:rsidR="00AE6BB8" w:rsidRPr="00514E01" w:rsidRDefault="00AE6BB8" w:rsidP="00AE6BB8">
      <w:pPr>
        <w:pStyle w:val="2"/>
        <w:spacing w:line="240" w:lineRule="auto"/>
        <w:rPr>
          <w:rFonts w:ascii="Times New Roman" w:hAnsi="Times New Roman"/>
        </w:rPr>
      </w:pPr>
      <w:r>
        <w:rPr>
          <w:rFonts w:ascii="Times New Roman" w:hAnsi="Times New Roman"/>
        </w:rPr>
        <w:t xml:space="preserve"> </w:t>
      </w:r>
      <w:r w:rsidRPr="00514E01">
        <w:rPr>
          <w:rFonts w:ascii="Times New Roman" w:hAnsi="Times New Roman"/>
        </w:rPr>
        <w:t xml:space="preserve">- дискеты, </w:t>
      </w:r>
      <w:r w:rsidRPr="00514E01">
        <w:rPr>
          <w:rFonts w:ascii="Times New Roman" w:hAnsi="Times New Roman"/>
          <w:lang w:val="en-US"/>
        </w:rPr>
        <w:t>CD</w:t>
      </w:r>
      <w:r w:rsidRPr="00514E01">
        <w:rPr>
          <w:rFonts w:ascii="Times New Roman" w:hAnsi="Times New Roman"/>
        </w:rPr>
        <w:t>-диски, ФЛЭШ-нако</w:t>
      </w:r>
      <w:r>
        <w:rPr>
          <w:rFonts w:ascii="Times New Roman" w:hAnsi="Times New Roman"/>
        </w:rPr>
        <w:t>пители и карты памяти</w:t>
      </w:r>
      <w:r w:rsidRPr="00514E01">
        <w:rPr>
          <w:rFonts w:ascii="Times New Roman" w:hAnsi="Times New Roman"/>
        </w:rPr>
        <w:t>, иные носители информации.</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ab/>
        <w:t>Материальные запасы принимаются к учету при приобретении - на основании документов поставщика (Товарные накладные).</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ab/>
        <w:t xml:space="preserve">При наличии количественного и (или) качественного расхождения, а также несоответствия ассортимента принимаемых материальных ценностей сопроводительным документам поставщика при покупке, Комиссия учреждения по поступлению и выбытию активов составляет Акт приемки материалов (ф. 0504220). Кроме этого Акт приемки материалов (ф. 0504220) применяется Учреждением в случае </w:t>
      </w:r>
      <w:proofErr w:type="spellStart"/>
      <w:r w:rsidRPr="00514E01">
        <w:rPr>
          <w:rFonts w:ascii="Times New Roman" w:hAnsi="Times New Roman"/>
        </w:rPr>
        <w:t>бездокументального</w:t>
      </w:r>
      <w:proofErr w:type="spellEnd"/>
      <w:r w:rsidRPr="00514E01">
        <w:rPr>
          <w:rFonts w:ascii="Times New Roman" w:hAnsi="Times New Roman"/>
        </w:rPr>
        <w:t xml:space="preserve"> принятия к учету материальных запасов. Сдача на склад остатков материалов, образовавшихся в результате разборки, выбытия основных средств, оформляется Требованием-накладной (ф. 0504204).</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Оценка материальных запасов, приобретенных за плату, осуществляется по фактической стоимости приобретения с учетом расходов, непосредственно связанных с их приобретением. Фактическая стоимость материальных запасов, приобретаемых учреждением для их отражения в учете, формируется на аналитических счетах 10500 000 «Материальные запасы».</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 xml:space="preserve">Фактическая стоимость материальных запасов, создаваемых самим учреждением, а также при наличии дополнительных расходов при приобретении формируется на счете 10604 000 «Вложения в материальные запасы» и включает стоимость доставки, складирования и иные аналогичные расходы при условии их оформления и оплаты отдельными договорами. </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При определении стоимости материальных запасов, приобретенных в рамках централизованного снабжения, не учитываются затраты по заготовке и доставке материальных ценностей до центральных складов и (или) грузополучателей.</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lastRenderedPageBreak/>
        <w:t>Материально ответственные лица ведут учет материальных запасов отдельных категорий материальных запасов в Карточках учета материальных ценностей (ф.0504043) по наименованиям и количеству.</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Внутреннее перемещение материальных запасов внутри организации между структурными подразделениями или материально ответственными лицами оформляется Требованием-накладной (ф. 0504204).</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Списание (отпуск) материальных запасов производится по средней фактической стоимости.</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Списание и выдача материалов производится в следующем порядке:</w:t>
      </w:r>
    </w:p>
    <w:p w:rsidR="00AE6BB8" w:rsidRPr="00514E01" w:rsidRDefault="00AE6BB8" w:rsidP="00AE6BB8">
      <w:pPr>
        <w:pStyle w:val="2"/>
        <w:numPr>
          <w:ilvl w:val="0"/>
          <w:numId w:val="6"/>
        </w:numPr>
        <w:spacing w:line="240" w:lineRule="auto"/>
        <w:ind w:left="0" w:firstLine="426"/>
        <w:rPr>
          <w:rFonts w:ascii="Times New Roman" w:hAnsi="Times New Roman"/>
        </w:rPr>
      </w:pPr>
      <w:r w:rsidRPr="00514E01">
        <w:rPr>
          <w:rFonts w:ascii="Times New Roman" w:hAnsi="Times New Roman"/>
        </w:rPr>
        <w:t>Списание ГСМ оформляется актом о списании материальных запасов (ф.0504230), оформленным на основании Путевых листов легкового автомобиля (Типовая межотраслевая форма № 3) (ОКУД 0345001). Нормы расхода ГСМ разрабатываются учреждением на основании Методических рекомендаций, введённых в действие Распоряжением Минтранса России от 14.03.2008г. № АМ-23-р и утверждаются Приказом Руководителя.</w:t>
      </w:r>
    </w:p>
    <w:p w:rsidR="00AE6BB8" w:rsidRPr="00514E01" w:rsidRDefault="00AE6BB8" w:rsidP="00AE6BB8">
      <w:pPr>
        <w:pStyle w:val="2"/>
        <w:numPr>
          <w:ilvl w:val="0"/>
          <w:numId w:val="6"/>
        </w:numPr>
        <w:spacing w:line="240" w:lineRule="auto"/>
        <w:ind w:left="0" w:firstLine="426"/>
        <w:rPr>
          <w:rFonts w:ascii="Times New Roman" w:hAnsi="Times New Roman"/>
        </w:rPr>
      </w:pPr>
      <w:r w:rsidRPr="00514E01">
        <w:rPr>
          <w:rFonts w:ascii="Times New Roman" w:hAnsi="Times New Roman"/>
        </w:rPr>
        <w:t>Материальные запасы, у которых истек срок годности, списываются с учета на основании Акта о списании материальных запасов (ф. 0504230) по результатам проведенной инвентаризации</w:t>
      </w:r>
    </w:p>
    <w:p w:rsidR="00AE6BB8" w:rsidRPr="00514E01" w:rsidRDefault="00AE6BB8" w:rsidP="00AE6BB8">
      <w:pPr>
        <w:pStyle w:val="2"/>
        <w:numPr>
          <w:ilvl w:val="0"/>
          <w:numId w:val="6"/>
        </w:numPr>
        <w:spacing w:line="240" w:lineRule="auto"/>
        <w:ind w:left="0" w:firstLine="426"/>
        <w:rPr>
          <w:rFonts w:ascii="Times New Roman" w:hAnsi="Times New Roman"/>
        </w:rPr>
      </w:pPr>
      <w:r w:rsidRPr="00514E01">
        <w:rPr>
          <w:rFonts w:ascii="Times New Roman" w:hAnsi="Times New Roman"/>
        </w:rPr>
        <w:t>Списание материальных запасов, реализованных организациям и физическим лицам, оформляется Накладной на отпуск материалов (материальных ценностей) на сторону (ф. 0504205)</w:t>
      </w:r>
    </w:p>
    <w:p w:rsidR="00AE6BB8" w:rsidRPr="00514E01" w:rsidRDefault="00AE6BB8" w:rsidP="00AE6BB8">
      <w:pPr>
        <w:pStyle w:val="2"/>
        <w:numPr>
          <w:ilvl w:val="0"/>
          <w:numId w:val="6"/>
        </w:numPr>
        <w:spacing w:line="240" w:lineRule="auto"/>
        <w:ind w:left="0" w:firstLine="426"/>
        <w:rPr>
          <w:rFonts w:ascii="Times New Roman" w:hAnsi="Times New Roman"/>
        </w:rPr>
      </w:pPr>
      <w:r w:rsidRPr="00514E01">
        <w:rPr>
          <w:rFonts w:ascii="Times New Roman" w:hAnsi="Times New Roman"/>
        </w:rPr>
        <w:t>В иных случаях, не определенных настоящим пунктом Учетной политики для списания материальных запасов используется Акт о списании материальных запасов (ф. 0504230)</w:t>
      </w:r>
    </w:p>
    <w:p w:rsidR="00AE6BB8" w:rsidRPr="00514E01" w:rsidRDefault="00AE6BB8" w:rsidP="00AE6BB8">
      <w:pPr>
        <w:pStyle w:val="2"/>
        <w:spacing w:line="240" w:lineRule="auto"/>
        <w:rPr>
          <w:rFonts w:ascii="Times New Roman" w:hAnsi="Times New Roman"/>
        </w:rPr>
      </w:pPr>
    </w:p>
    <w:p w:rsidR="00AE6BB8" w:rsidRPr="00514E01" w:rsidRDefault="00AE6BB8" w:rsidP="00AE6BB8">
      <w:pPr>
        <w:pStyle w:val="a9"/>
        <w:spacing w:after="0"/>
        <w:rPr>
          <w:rFonts w:ascii="Times New Roman" w:hAnsi="Times New Roman"/>
          <w:sz w:val="24"/>
        </w:rPr>
      </w:pPr>
      <w:r w:rsidRPr="00514E01">
        <w:rPr>
          <w:rFonts w:ascii="Times New Roman" w:hAnsi="Times New Roman"/>
          <w:sz w:val="24"/>
        </w:rPr>
        <w:t>Денежные средства учреждения</w:t>
      </w:r>
    </w:p>
    <w:p w:rsidR="00AE6BB8" w:rsidRPr="00514E01" w:rsidRDefault="00AE6BB8" w:rsidP="00AE6BB8">
      <w:pPr>
        <w:tabs>
          <w:tab w:val="left" w:pos="6237"/>
        </w:tabs>
      </w:pPr>
    </w:p>
    <w:p w:rsidR="00AE6BB8" w:rsidRPr="00514E01" w:rsidRDefault="00AE6BB8" w:rsidP="00AE6BB8">
      <w:pPr>
        <w:pStyle w:val="2"/>
        <w:spacing w:line="240" w:lineRule="auto"/>
        <w:rPr>
          <w:rFonts w:ascii="Times New Roman" w:hAnsi="Times New Roman"/>
        </w:rPr>
      </w:pPr>
      <w:r w:rsidRPr="00514E01">
        <w:rPr>
          <w:rFonts w:ascii="Times New Roman" w:hAnsi="Times New Roman"/>
        </w:rPr>
        <w:t>Безналичные денежные средства отражаются на лицевых счетах, открытых Учреждению, на основании выписок.</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Кассовая книга ведется в электронной форме.</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Ответственность за сохранность ценностей, находящихся в кассе Учреждения, несет</w:t>
      </w:r>
      <w:r>
        <w:rPr>
          <w:rFonts w:ascii="Times New Roman" w:hAnsi="Times New Roman"/>
        </w:rPr>
        <w:t xml:space="preserve"> главный бухгалтер</w:t>
      </w:r>
      <w:r w:rsidRPr="00514E01">
        <w:rPr>
          <w:rFonts w:ascii="Times New Roman" w:hAnsi="Times New Roman"/>
        </w:rPr>
        <w:t>, который</w:t>
      </w:r>
      <w:r w:rsidRPr="00514E01">
        <w:rPr>
          <w:rStyle w:val="6"/>
        </w:rPr>
        <w:t xml:space="preserve"> в обязательном порядке фиксирует любой приход и расход наличных денежных сре</w:t>
      </w:r>
      <w:proofErr w:type="gramStart"/>
      <w:r w:rsidRPr="00514E01">
        <w:rPr>
          <w:rStyle w:val="6"/>
        </w:rPr>
        <w:t>дств в к</w:t>
      </w:r>
      <w:proofErr w:type="gramEnd"/>
      <w:r w:rsidRPr="00514E01">
        <w:rPr>
          <w:rStyle w:val="6"/>
        </w:rPr>
        <w:t>ассовой книге строго в день составления документа.</w:t>
      </w:r>
    </w:p>
    <w:p w:rsidR="00AE6BB8" w:rsidRPr="00514E01" w:rsidRDefault="00AE6BB8" w:rsidP="00AE6BB8">
      <w:pPr>
        <w:pStyle w:val="2"/>
        <w:spacing w:line="240" w:lineRule="auto"/>
        <w:rPr>
          <w:rFonts w:ascii="Times New Roman" w:hAnsi="Times New Roman"/>
        </w:rPr>
      </w:pPr>
      <w:r w:rsidRPr="00514E01">
        <w:rPr>
          <w:rStyle w:val="6"/>
        </w:rPr>
        <w:t>Кассовая книга шнуруется, нумеруется, опечатывается и подп</w:t>
      </w:r>
      <w:r>
        <w:rPr>
          <w:rStyle w:val="6"/>
        </w:rPr>
        <w:t>исывается</w:t>
      </w:r>
      <w:r w:rsidRPr="00514E01">
        <w:rPr>
          <w:rStyle w:val="6"/>
        </w:rPr>
        <w:t xml:space="preserve"> главным бухгалтером.</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Лимит кассы устанавливается Приказом Руководителя (п. 2 Указания 3210-У).</w:t>
      </w:r>
    </w:p>
    <w:p w:rsidR="00AE6BB8" w:rsidRPr="00514E01" w:rsidRDefault="00AE6BB8" w:rsidP="00AE6BB8">
      <w:pPr>
        <w:pStyle w:val="2"/>
        <w:spacing w:line="240" w:lineRule="auto"/>
        <w:rPr>
          <w:rStyle w:val="6"/>
        </w:rPr>
      </w:pPr>
      <w:r w:rsidRPr="00514E01">
        <w:rPr>
          <w:rStyle w:val="6"/>
        </w:rPr>
        <w:t>Выдача денег из кассы происходит по расходным кассовым ордерам, по платежным ведомостям, заявлениям на выдачу денег и другим документам. Документы на выдачу денег п</w:t>
      </w:r>
      <w:r>
        <w:rPr>
          <w:rStyle w:val="6"/>
        </w:rPr>
        <w:t>одписывают глава администрации</w:t>
      </w:r>
      <w:r w:rsidRPr="00514E01">
        <w:rPr>
          <w:rStyle w:val="6"/>
        </w:rPr>
        <w:t xml:space="preserve"> и главный бухгалтер.</w:t>
      </w:r>
    </w:p>
    <w:p w:rsidR="00AE6BB8" w:rsidRPr="00514E01" w:rsidRDefault="00AE6BB8" w:rsidP="00AE6BB8">
      <w:pPr>
        <w:pStyle w:val="2"/>
        <w:spacing w:line="240" w:lineRule="auto"/>
        <w:rPr>
          <w:rStyle w:val="6"/>
        </w:rPr>
      </w:pPr>
      <w:r w:rsidRPr="00514E01">
        <w:rPr>
          <w:rStyle w:val="6"/>
        </w:rPr>
        <w:t xml:space="preserve">Для </w:t>
      </w:r>
      <w:proofErr w:type="spellStart"/>
      <w:r>
        <w:rPr>
          <w:rStyle w:val="6"/>
        </w:rPr>
        <w:t>Новодарковичской</w:t>
      </w:r>
      <w:proofErr w:type="spellEnd"/>
      <w:r>
        <w:rPr>
          <w:rStyle w:val="6"/>
        </w:rPr>
        <w:t xml:space="preserve"> сельской администрации</w:t>
      </w:r>
      <w:r w:rsidRPr="00514E01">
        <w:rPr>
          <w:rStyle w:val="6"/>
        </w:rPr>
        <w:t xml:space="preserve"> устанавливаются следующие сроки выплаты заработной платы:</w:t>
      </w:r>
    </w:p>
    <w:p w:rsidR="00AE6BB8" w:rsidRPr="00514E01" w:rsidRDefault="00AE6BB8" w:rsidP="00AE6BB8">
      <w:pPr>
        <w:pStyle w:val="2"/>
        <w:spacing w:line="240" w:lineRule="auto"/>
        <w:rPr>
          <w:rStyle w:val="6"/>
        </w:rPr>
      </w:pPr>
      <w:r>
        <w:rPr>
          <w:rStyle w:val="6"/>
        </w:rPr>
        <w:t>за первую половину месяца – 24</w:t>
      </w:r>
      <w:r w:rsidRPr="00514E01">
        <w:rPr>
          <w:rStyle w:val="6"/>
        </w:rPr>
        <w:t xml:space="preserve"> число месяца;</w:t>
      </w:r>
    </w:p>
    <w:p w:rsidR="00AE6BB8" w:rsidRPr="00514E01" w:rsidRDefault="00AE6BB8" w:rsidP="00AE6BB8">
      <w:pPr>
        <w:pStyle w:val="2"/>
        <w:spacing w:line="240" w:lineRule="auto"/>
        <w:rPr>
          <w:rStyle w:val="6"/>
        </w:rPr>
      </w:pPr>
      <w:r>
        <w:rPr>
          <w:rStyle w:val="6"/>
        </w:rPr>
        <w:t>за вторую половину месяца – 9</w:t>
      </w:r>
      <w:r w:rsidRPr="00514E01">
        <w:rPr>
          <w:rStyle w:val="6"/>
        </w:rPr>
        <w:t xml:space="preserve"> число месяца.</w:t>
      </w:r>
    </w:p>
    <w:p w:rsidR="00AE6BB8" w:rsidRPr="00081813" w:rsidRDefault="00AE6BB8" w:rsidP="00AE6BB8">
      <w:pPr>
        <w:pStyle w:val="9"/>
        <w:shd w:val="clear" w:color="auto" w:fill="auto"/>
        <w:tabs>
          <w:tab w:val="left" w:pos="6237"/>
        </w:tabs>
        <w:spacing w:line="240" w:lineRule="auto"/>
        <w:ind w:firstLine="720"/>
        <w:jc w:val="center"/>
        <w:rPr>
          <w:sz w:val="24"/>
          <w:szCs w:val="24"/>
        </w:rPr>
      </w:pPr>
    </w:p>
    <w:p w:rsidR="00AE6BB8" w:rsidRPr="00514E01" w:rsidRDefault="00AE6BB8" w:rsidP="00AE6BB8">
      <w:pPr>
        <w:pStyle w:val="a9"/>
        <w:spacing w:after="0"/>
        <w:rPr>
          <w:rFonts w:ascii="Times New Roman" w:hAnsi="Times New Roman"/>
          <w:sz w:val="24"/>
        </w:rPr>
      </w:pPr>
      <w:r w:rsidRPr="00514E01">
        <w:rPr>
          <w:rFonts w:ascii="Times New Roman" w:hAnsi="Times New Roman"/>
          <w:sz w:val="24"/>
        </w:rPr>
        <w:t>Расчеты с дебиторами</w:t>
      </w:r>
    </w:p>
    <w:p w:rsidR="00AE6BB8" w:rsidRPr="00514E01" w:rsidRDefault="00AE6BB8" w:rsidP="00AE6BB8">
      <w:pPr>
        <w:pStyle w:val="9"/>
        <w:shd w:val="clear" w:color="auto" w:fill="auto"/>
        <w:tabs>
          <w:tab w:val="left" w:pos="6237"/>
        </w:tabs>
        <w:spacing w:line="240" w:lineRule="auto"/>
        <w:ind w:firstLine="720"/>
        <w:jc w:val="center"/>
        <w:rPr>
          <w:sz w:val="24"/>
          <w:szCs w:val="24"/>
        </w:rPr>
      </w:pPr>
    </w:p>
    <w:p w:rsidR="00AE6BB8" w:rsidRPr="00514E01" w:rsidRDefault="00AE6BB8" w:rsidP="00AE6BB8">
      <w:pPr>
        <w:pStyle w:val="2"/>
        <w:spacing w:line="240" w:lineRule="auto"/>
        <w:rPr>
          <w:rFonts w:ascii="Times New Roman" w:hAnsi="Times New Roman"/>
        </w:rPr>
      </w:pPr>
      <w:r w:rsidRPr="00514E01">
        <w:rPr>
          <w:rFonts w:ascii="Times New Roman" w:hAnsi="Times New Roman"/>
        </w:rPr>
        <w:t>На счете 0 20500 000 «Расчеты по доходам» учитываются начисленные учреждением в момент возникновения требований к их плательщикам:</w:t>
      </w:r>
    </w:p>
    <w:p w:rsidR="00AE6BB8" w:rsidRPr="00514E01" w:rsidRDefault="00AE6BB8" w:rsidP="00AE6BB8">
      <w:pPr>
        <w:pStyle w:val="2"/>
        <w:numPr>
          <w:ilvl w:val="0"/>
          <w:numId w:val="17"/>
        </w:numPr>
        <w:spacing w:line="240" w:lineRule="auto"/>
        <w:ind w:left="0" w:firstLine="426"/>
        <w:rPr>
          <w:rFonts w:ascii="Times New Roman" w:hAnsi="Times New Roman"/>
        </w:rPr>
      </w:pPr>
      <w:r w:rsidRPr="00514E01">
        <w:rPr>
          <w:rFonts w:ascii="Times New Roman" w:hAnsi="Times New Roman"/>
        </w:rPr>
        <w:t>Согласно заключенным договорам,</w:t>
      </w:r>
    </w:p>
    <w:p w:rsidR="00AE6BB8" w:rsidRPr="00514E01" w:rsidRDefault="00AE6BB8" w:rsidP="00AE6BB8">
      <w:pPr>
        <w:pStyle w:val="2"/>
        <w:numPr>
          <w:ilvl w:val="0"/>
          <w:numId w:val="17"/>
        </w:numPr>
        <w:spacing w:line="240" w:lineRule="auto"/>
        <w:ind w:left="0" w:firstLine="426"/>
        <w:rPr>
          <w:rFonts w:ascii="Times New Roman" w:hAnsi="Times New Roman"/>
        </w:rPr>
      </w:pPr>
      <w:r w:rsidRPr="00514E01">
        <w:rPr>
          <w:rFonts w:ascii="Times New Roman" w:hAnsi="Times New Roman"/>
        </w:rPr>
        <w:t>По соглашениям,</w:t>
      </w:r>
    </w:p>
    <w:p w:rsidR="00AE6BB8" w:rsidRPr="00514E01" w:rsidRDefault="00AE6BB8" w:rsidP="00AE6BB8">
      <w:pPr>
        <w:pStyle w:val="2"/>
        <w:numPr>
          <w:ilvl w:val="0"/>
          <w:numId w:val="17"/>
        </w:numPr>
        <w:spacing w:line="240" w:lineRule="auto"/>
        <w:ind w:left="0" w:firstLine="426"/>
        <w:rPr>
          <w:rFonts w:ascii="Times New Roman" w:hAnsi="Times New Roman"/>
        </w:rPr>
      </w:pPr>
      <w:r w:rsidRPr="00514E01">
        <w:rPr>
          <w:rFonts w:ascii="Times New Roman" w:hAnsi="Times New Roman"/>
        </w:rPr>
        <w:t>При выполнении возложенных согласно законодательству РФ функций.</w:t>
      </w:r>
    </w:p>
    <w:p w:rsidR="00AE6BB8" w:rsidRPr="00514E01" w:rsidRDefault="00AE6BB8" w:rsidP="00AE6BB8">
      <w:pPr>
        <w:pStyle w:val="2"/>
        <w:spacing w:line="240" w:lineRule="auto"/>
        <w:rPr>
          <w:rFonts w:ascii="Times New Roman" w:hAnsi="Times New Roman"/>
        </w:rPr>
      </w:pPr>
    </w:p>
    <w:p w:rsidR="00AE6BB8" w:rsidRPr="00514E01" w:rsidRDefault="00AE6BB8" w:rsidP="00AE6BB8">
      <w:pPr>
        <w:pStyle w:val="a9"/>
        <w:spacing w:after="0"/>
        <w:rPr>
          <w:rFonts w:ascii="Times New Roman" w:hAnsi="Times New Roman"/>
          <w:sz w:val="24"/>
        </w:rPr>
      </w:pPr>
      <w:r w:rsidRPr="00514E01">
        <w:rPr>
          <w:rFonts w:ascii="Times New Roman" w:hAnsi="Times New Roman"/>
          <w:sz w:val="24"/>
        </w:rPr>
        <w:t>Расчеты по выданным авансам</w:t>
      </w:r>
    </w:p>
    <w:p w:rsidR="00AE6BB8" w:rsidRPr="00514E01" w:rsidRDefault="00AE6BB8" w:rsidP="00AE6BB8">
      <w:pPr>
        <w:pStyle w:val="30"/>
        <w:spacing w:line="240" w:lineRule="auto"/>
      </w:pPr>
    </w:p>
    <w:p w:rsidR="00AE6BB8" w:rsidRPr="00514E01" w:rsidRDefault="00AE6BB8" w:rsidP="00AE6BB8">
      <w:pPr>
        <w:pStyle w:val="2"/>
        <w:spacing w:line="240" w:lineRule="auto"/>
        <w:rPr>
          <w:rFonts w:ascii="Times New Roman" w:hAnsi="Times New Roman"/>
        </w:rPr>
      </w:pPr>
      <w:r w:rsidRPr="00514E01">
        <w:rPr>
          <w:rFonts w:ascii="Times New Roman" w:hAnsi="Times New Roman"/>
        </w:rPr>
        <w:lastRenderedPageBreak/>
        <w:t>Расчеты по предоставленным учреждением в соответствии с условиями заключенных договоров (контрактов), соглашений авансовым выплатам (кроме авансов, выданных подотчетным лицам) осуществляются с использованием счета 0 20600 000 «Расчеты по выданным авансам».</w:t>
      </w:r>
    </w:p>
    <w:p w:rsidR="00AE6BB8" w:rsidRPr="00514E01" w:rsidRDefault="00AE6BB8" w:rsidP="00AE6BB8">
      <w:pPr>
        <w:pStyle w:val="2"/>
        <w:spacing w:line="240" w:lineRule="auto"/>
        <w:rPr>
          <w:rFonts w:ascii="Times New Roman" w:hAnsi="Times New Roman"/>
        </w:rPr>
      </w:pPr>
      <w:proofErr w:type="gramStart"/>
      <w:r w:rsidRPr="00514E01">
        <w:rPr>
          <w:rFonts w:ascii="Times New Roman" w:hAnsi="Times New Roman"/>
        </w:rPr>
        <w:t>В случае неисполнения договора (контракта) поставщиком сумма перечисленных контрагенту авансовых платежей и не возвращенных до конца отчетного финансового года подлежит начислению в сумме требований по компенсации расходов учреждения получателями авансовых платежей</w:t>
      </w:r>
      <w:r>
        <w:rPr>
          <w:rFonts w:ascii="Times New Roman" w:hAnsi="Times New Roman"/>
        </w:rPr>
        <w:t xml:space="preserve"> </w:t>
      </w:r>
      <w:r w:rsidRPr="00514E01">
        <w:rPr>
          <w:rFonts w:ascii="Times New Roman" w:hAnsi="Times New Roman"/>
        </w:rPr>
        <w:t>по дебету счета 0 20930 000 «Расчеты по компенсации затрат» на основании предъявления письменной Претензии и требования о возврате аванса на условиях государственного (муниципального) контракта в адрес поставщика (исполнителя</w:t>
      </w:r>
      <w:proofErr w:type="gramEnd"/>
      <w:r w:rsidRPr="00514E01">
        <w:rPr>
          <w:rFonts w:ascii="Times New Roman" w:hAnsi="Times New Roman"/>
        </w:rPr>
        <w:t>) (п. 109 Инструкции 174н, Письмо Минфина России N 02-02-04/67438, Казначейства России N 42-7.4-05/5.1-805 от 25.12.2014).</w:t>
      </w:r>
    </w:p>
    <w:p w:rsidR="00AE6BB8" w:rsidRPr="00514E01" w:rsidRDefault="00AE6BB8" w:rsidP="00AE6BB8">
      <w:pPr>
        <w:pStyle w:val="30"/>
        <w:spacing w:line="240" w:lineRule="auto"/>
      </w:pPr>
    </w:p>
    <w:p w:rsidR="00AE6BB8" w:rsidRPr="00514E01" w:rsidRDefault="00AE6BB8" w:rsidP="00AE6BB8">
      <w:pPr>
        <w:pStyle w:val="a9"/>
        <w:spacing w:after="0"/>
        <w:rPr>
          <w:rFonts w:ascii="Times New Roman" w:hAnsi="Times New Roman"/>
          <w:sz w:val="24"/>
        </w:rPr>
      </w:pPr>
      <w:r w:rsidRPr="00514E01">
        <w:rPr>
          <w:rFonts w:ascii="Times New Roman" w:hAnsi="Times New Roman"/>
          <w:sz w:val="24"/>
        </w:rPr>
        <w:t>Расчеты с подотчетными лицами</w:t>
      </w:r>
    </w:p>
    <w:p w:rsidR="00AE6BB8" w:rsidRPr="00514E01" w:rsidRDefault="00AE6BB8" w:rsidP="00AE6BB8">
      <w:pPr>
        <w:pStyle w:val="30"/>
        <w:spacing w:line="240" w:lineRule="auto"/>
      </w:pPr>
    </w:p>
    <w:p w:rsidR="00AE6BB8" w:rsidRPr="00514E01" w:rsidRDefault="00AE6BB8" w:rsidP="00AE6BB8">
      <w:pPr>
        <w:pStyle w:val="2"/>
        <w:spacing w:line="240" w:lineRule="auto"/>
        <w:rPr>
          <w:rFonts w:ascii="Times New Roman" w:hAnsi="Times New Roman"/>
        </w:rPr>
      </w:pPr>
      <w:r w:rsidRPr="00514E01">
        <w:rPr>
          <w:rFonts w:ascii="Times New Roman" w:hAnsi="Times New Roman"/>
        </w:rPr>
        <w:t>Перечень лиц, имеющих право получать под отчет денежные средства и денежные документы, устанавливается Приказом Руководителя.</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Максимальная сумма, подлежащая выдаче под отчет, составляет 100.000 рублей.</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Максимальный срок выдачи подотчетной суммы устанавливается 3 месяца.</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При расчете наличными по одной сделке между юридическими лицами Учреждение учитывает максимальный размер, установленный Банком России – 100.000 рублей.</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Для получения денежных средств под отчет работник оформляет письменное Заявление (форма З-1, разработана Учреждением самостоятельно) с указанием суммы аванса, назначения аванса, расчета (обоснования) размера аванса и срока, на который он выдается.</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Выдача новой подотчетной суммы допускается при отсутствии за подотчетным лицом задолженности по денежным средствам, по которым наступил срок предоставления Авансового отчета.</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В исключительных случаях, когда работник учреждения с разрешения руководителя произвел оплату расходов за счет собственных средств, производится возмещение этих расходов. Возмещение расходов производится по Авансовому отчету работника об израсходованных средствах, утвержденному руководителем учреждения, с приложением подтверждающих документов и Заявления на возмещение понесенных расходов (форма З-2, разработана Учреждением самостоятельно).</w:t>
      </w:r>
    </w:p>
    <w:p w:rsidR="00AE6BB8" w:rsidRPr="00514E01" w:rsidRDefault="00AE6BB8" w:rsidP="00AE6BB8">
      <w:pPr>
        <w:pStyle w:val="2"/>
        <w:spacing w:line="240" w:lineRule="auto"/>
        <w:rPr>
          <w:rFonts w:ascii="Times New Roman" w:hAnsi="Times New Roman"/>
        </w:rPr>
      </w:pPr>
      <w:r>
        <w:rPr>
          <w:rFonts w:ascii="Times New Roman" w:hAnsi="Times New Roman"/>
        </w:rPr>
        <w:t>В целях контроля возмещение</w:t>
      </w:r>
      <w:r w:rsidRPr="00514E01">
        <w:rPr>
          <w:rFonts w:ascii="Times New Roman" w:hAnsi="Times New Roman"/>
        </w:rPr>
        <w:t xml:space="preserve"> расходов, понесённых за счет собственных средств сотрудников, осуществляется только по расходам на канцтовары, на услуги связи, на услуги нотариуса. Заявление и Авансовый отчет должны быть представлены </w:t>
      </w:r>
      <w:r w:rsidRPr="00AB0964">
        <w:rPr>
          <w:rFonts w:ascii="Times New Roman" w:hAnsi="Times New Roman"/>
          <w:color w:val="FF0000"/>
        </w:rPr>
        <w:t>председателю комитета не</w:t>
      </w:r>
      <w:r w:rsidRPr="00514E01">
        <w:rPr>
          <w:rFonts w:ascii="Times New Roman" w:hAnsi="Times New Roman"/>
        </w:rPr>
        <w:t xml:space="preserve"> позднее 1 месяца с момента осуществления таких расходов. </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Порядок направления сотрудников в служебные командировки и возмещения командировочных расходов установлен Положением о командировках.</w:t>
      </w:r>
    </w:p>
    <w:p w:rsidR="00AE6BB8" w:rsidRPr="00514E01" w:rsidRDefault="00AE6BB8" w:rsidP="00AE6BB8">
      <w:pPr>
        <w:pStyle w:val="2"/>
        <w:spacing w:line="240" w:lineRule="auto"/>
        <w:rPr>
          <w:rFonts w:ascii="Times New Roman" w:hAnsi="Times New Roman"/>
        </w:rPr>
      </w:pPr>
    </w:p>
    <w:p w:rsidR="00AE6BB8" w:rsidRPr="00514E01" w:rsidRDefault="00AE6BB8" w:rsidP="00AE6BB8">
      <w:pPr>
        <w:pStyle w:val="a9"/>
        <w:spacing w:after="0"/>
        <w:rPr>
          <w:rFonts w:ascii="Times New Roman" w:hAnsi="Times New Roman"/>
          <w:sz w:val="24"/>
        </w:rPr>
      </w:pPr>
      <w:r w:rsidRPr="00514E01">
        <w:rPr>
          <w:rFonts w:ascii="Times New Roman" w:hAnsi="Times New Roman"/>
          <w:sz w:val="24"/>
        </w:rPr>
        <w:t>Расчеты с персоналом по оплате труда</w:t>
      </w:r>
    </w:p>
    <w:p w:rsidR="00AE6BB8" w:rsidRPr="00514E01" w:rsidRDefault="00AE6BB8" w:rsidP="00AE6BB8">
      <w:pPr>
        <w:tabs>
          <w:tab w:val="left" w:pos="6237"/>
        </w:tabs>
      </w:pPr>
    </w:p>
    <w:p w:rsidR="00AE6BB8" w:rsidRPr="00514E01" w:rsidRDefault="00AE6BB8" w:rsidP="00AE6BB8">
      <w:pPr>
        <w:pStyle w:val="2"/>
        <w:spacing w:line="240" w:lineRule="auto"/>
        <w:rPr>
          <w:rFonts w:ascii="Times New Roman" w:hAnsi="Times New Roman"/>
        </w:rPr>
      </w:pPr>
      <w:r w:rsidRPr="00514E01">
        <w:rPr>
          <w:rFonts w:ascii="Times New Roman" w:hAnsi="Times New Roman"/>
        </w:rPr>
        <w:t>В случае привлечения работников Учреждения к мероприятиям по созданию</w:t>
      </w:r>
      <w:r>
        <w:rPr>
          <w:rFonts w:ascii="Times New Roman" w:hAnsi="Times New Roman"/>
        </w:rPr>
        <w:t xml:space="preserve"> </w:t>
      </w:r>
      <w:r w:rsidRPr="00514E01">
        <w:rPr>
          <w:rFonts w:ascii="Times New Roman" w:hAnsi="Times New Roman"/>
        </w:rPr>
        <w:t>основных средств или материальных запасов суммы начисленной им заработной платы вместо отнесения на текущие затраты подлежат включению в первоначальную стоимость данных активов.</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При этом рабочее время указанных работников, затраченное ими на создание основных средств или нематериальных активов, оформляется заказами-нарядами и не отражается в</w:t>
      </w:r>
      <w:r>
        <w:rPr>
          <w:rFonts w:ascii="Times New Roman" w:hAnsi="Times New Roman"/>
        </w:rPr>
        <w:t xml:space="preserve"> </w:t>
      </w:r>
      <w:r w:rsidRPr="00514E01">
        <w:rPr>
          <w:rFonts w:ascii="Times New Roman" w:hAnsi="Times New Roman"/>
        </w:rPr>
        <w:t>табелях учета рабочего времени.</w:t>
      </w:r>
      <w:r>
        <w:rPr>
          <w:rFonts w:ascii="Times New Roman" w:hAnsi="Times New Roman"/>
        </w:rPr>
        <w:t xml:space="preserve"> </w:t>
      </w:r>
      <w:r w:rsidRPr="00514E01">
        <w:rPr>
          <w:rFonts w:ascii="Times New Roman" w:hAnsi="Times New Roman"/>
        </w:rPr>
        <w:t>При невозможности точно определить количество рабочего времени, затраченного на создание основных средств или нематериальных активов, вся сумма начисленной заработной платы относится на</w:t>
      </w:r>
      <w:r>
        <w:rPr>
          <w:rFonts w:ascii="Times New Roman" w:hAnsi="Times New Roman"/>
        </w:rPr>
        <w:t xml:space="preserve"> </w:t>
      </w:r>
      <w:r w:rsidRPr="00514E01">
        <w:rPr>
          <w:rFonts w:ascii="Times New Roman" w:hAnsi="Times New Roman"/>
        </w:rPr>
        <w:t>текущие расходы.</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lastRenderedPageBreak/>
        <w:t xml:space="preserve">Расчеты с работниками по оплате труда и прочим выплатам осуществляются через личные банковские карты работников. Перечисление сумм заработной платы, прочих выплат на банковские карты работников отражается проводкой </w:t>
      </w:r>
      <w:proofErr w:type="spellStart"/>
      <w:r w:rsidRPr="00514E01">
        <w:rPr>
          <w:rFonts w:ascii="Times New Roman" w:hAnsi="Times New Roman"/>
        </w:rPr>
        <w:t>Дт</w:t>
      </w:r>
      <w:proofErr w:type="spellEnd"/>
      <w:r w:rsidRPr="00514E01">
        <w:rPr>
          <w:rFonts w:ascii="Times New Roman" w:hAnsi="Times New Roman"/>
        </w:rPr>
        <w:t xml:space="preserve"> 0 30211 830 </w:t>
      </w:r>
      <w:proofErr w:type="spellStart"/>
      <w:r w:rsidRPr="00514E01">
        <w:rPr>
          <w:rFonts w:ascii="Times New Roman" w:hAnsi="Times New Roman"/>
        </w:rPr>
        <w:t>Кт</w:t>
      </w:r>
      <w:proofErr w:type="spellEnd"/>
      <w:r w:rsidRPr="00514E01">
        <w:rPr>
          <w:rFonts w:ascii="Times New Roman" w:hAnsi="Times New Roman"/>
        </w:rPr>
        <w:t xml:space="preserve"> 0 30405 211 (Письмо Минфина РФ от 8 июля </w:t>
      </w:r>
      <w:smartTag w:uri="urn:schemas-microsoft-com:office:smarttags" w:element="metricconverter">
        <w:smartTagPr>
          <w:attr w:name="ProductID" w:val="2015 г"/>
        </w:smartTagPr>
        <w:r w:rsidRPr="00514E01">
          <w:rPr>
            <w:rFonts w:ascii="Times New Roman" w:hAnsi="Times New Roman"/>
          </w:rPr>
          <w:t>2015 г</w:t>
        </w:r>
      </w:smartTag>
      <w:r w:rsidRPr="00514E01">
        <w:rPr>
          <w:rFonts w:ascii="Times New Roman" w:hAnsi="Times New Roman"/>
        </w:rPr>
        <w:t>. N 02-07-07/39464).</w:t>
      </w:r>
    </w:p>
    <w:p w:rsidR="00AE6BB8" w:rsidRDefault="00AE6BB8" w:rsidP="00AE6BB8">
      <w:pPr>
        <w:pStyle w:val="2"/>
        <w:spacing w:line="240" w:lineRule="auto"/>
        <w:rPr>
          <w:rFonts w:ascii="Times New Roman" w:hAnsi="Times New Roman"/>
        </w:rPr>
      </w:pPr>
      <w:r w:rsidRPr="00514E01">
        <w:rPr>
          <w:rFonts w:ascii="Times New Roman" w:hAnsi="Times New Roman"/>
        </w:rPr>
        <w:t>Аналитический учет расчетов по оплате труда ведется в Журнале операций расчетов по оплате труда</w:t>
      </w:r>
      <w:r>
        <w:rPr>
          <w:rFonts w:ascii="Times New Roman" w:hAnsi="Times New Roman"/>
        </w:rPr>
        <w:t xml:space="preserve"> </w:t>
      </w:r>
      <w:r w:rsidRPr="00514E01">
        <w:rPr>
          <w:rFonts w:ascii="Times New Roman" w:hAnsi="Times New Roman"/>
        </w:rPr>
        <w:t>(п. 257 Инструкции 157н).</w:t>
      </w:r>
    </w:p>
    <w:p w:rsidR="00AE6BB8" w:rsidRPr="00514E01" w:rsidRDefault="00AE6BB8" w:rsidP="00AE6BB8">
      <w:pPr>
        <w:pStyle w:val="2"/>
        <w:spacing w:line="240" w:lineRule="auto"/>
        <w:rPr>
          <w:rFonts w:ascii="Times New Roman" w:hAnsi="Times New Roman"/>
        </w:rPr>
      </w:pPr>
      <w:r>
        <w:rPr>
          <w:rFonts w:ascii="Times New Roman" w:hAnsi="Times New Roman"/>
        </w:rPr>
        <w:t xml:space="preserve">В   администрации разработана форма штатного расписания </w:t>
      </w:r>
      <w:r w:rsidRPr="002905DE">
        <w:rPr>
          <w:rFonts w:ascii="Times New Roman" w:hAnsi="Times New Roman"/>
          <w:b/>
        </w:rPr>
        <w:t>Приложение</w:t>
      </w:r>
      <w:r>
        <w:rPr>
          <w:rFonts w:ascii="Times New Roman" w:hAnsi="Times New Roman"/>
        </w:rPr>
        <w:t xml:space="preserve"> </w:t>
      </w:r>
      <w:r>
        <w:rPr>
          <w:rFonts w:ascii="Times New Roman" w:hAnsi="Times New Roman"/>
          <w:b/>
        </w:rPr>
        <w:t>9</w:t>
      </w:r>
      <w:r>
        <w:rPr>
          <w:rFonts w:ascii="Times New Roman" w:hAnsi="Times New Roman"/>
        </w:rPr>
        <w:t xml:space="preserve"> </w:t>
      </w:r>
      <w:r w:rsidRPr="002905DE">
        <w:rPr>
          <w:rFonts w:ascii="Times New Roman" w:hAnsi="Times New Roman"/>
          <w:b/>
        </w:rPr>
        <w:t>к Учетной политике</w:t>
      </w:r>
      <w:r>
        <w:rPr>
          <w:rFonts w:ascii="Times New Roman" w:hAnsi="Times New Roman"/>
          <w:b/>
        </w:rPr>
        <w:t>,</w:t>
      </w:r>
      <w:r>
        <w:rPr>
          <w:rFonts w:ascii="Times New Roman" w:hAnsi="Times New Roman"/>
        </w:rPr>
        <w:t xml:space="preserve"> в соответствии с которой производится начисление заработной платы.</w:t>
      </w:r>
    </w:p>
    <w:p w:rsidR="00AE6BB8" w:rsidRPr="00514E01" w:rsidRDefault="00AE6BB8" w:rsidP="00AE6BB8">
      <w:pPr>
        <w:pStyle w:val="a9"/>
        <w:spacing w:after="0"/>
        <w:rPr>
          <w:rFonts w:ascii="Times New Roman" w:hAnsi="Times New Roman"/>
          <w:sz w:val="24"/>
        </w:rPr>
      </w:pPr>
      <w:r w:rsidRPr="00514E01">
        <w:rPr>
          <w:rFonts w:ascii="Times New Roman" w:hAnsi="Times New Roman"/>
          <w:sz w:val="24"/>
        </w:rPr>
        <w:t>Порядок списания задолженностей</w:t>
      </w:r>
    </w:p>
    <w:p w:rsidR="00AE6BB8" w:rsidRPr="00514E01" w:rsidRDefault="00AE6BB8" w:rsidP="00AE6BB8">
      <w:pPr>
        <w:pStyle w:val="2"/>
        <w:spacing w:line="240" w:lineRule="auto"/>
        <w:rPr>
          <w:rFonts w:ascii="Times New Roman" w:hAnsi="Times New Roman"/>
        </w:rPr>
      </w:pPr>
    </w:p>
    <w:p w:rsidR="00AE6BB8" w:rsidRPr="00514E01" w:rsidRDefault="00AE6BB8" w:rsidP="00AE6BB8">
      <w:pPr>
        <w:pStyle w:val="2"/>
        <w:spacing w:line="240" w:lineRule="auto"/>
        <w:rPr>
          <w:rFonts w:ascii="Times New Roman" w:hAnsi="Times New Roman"/>
        </w:rPr>
      </w:pPr>
      <w:r w:rsidRPr="00514E01">
        <w:rPr>
          <w:rFonts w:ascii="Times New Roman" w:hAnsi="Times New Roman"/>
        </w:rPr>
        <w:t xml:space="preserve">Кредиторская задолженность, по которой истек срок исковой давности, и дебиторская задолженность по доходам, нереальная </w:t>
      </w:r>
      <w:proofErr w:type="gramStart"/>
      <w:r w:rsidRPr="00514E01">
        <w:rPr>
          <w:rFonts w:ascii="Times New Roman" w:hAnsi="Times New Roman"/>
        </w:rPr>
        <w:t>ко</w:t>
      </w:r>
      <w:proofErr w:type="gramEnd"/>
      <w:r w:rsidRPr="00514E01">
        <w:rPr>
          <w:rFonts w:ascii="Times New Roman" w:hAnsi="Times New Roman"/>
        </w:rPr>
        <w:t xml:space="preserve"> взысканию, определяются в бухгалтерском учете по результатам проведенной в учреждении инвентаризации обязательств. Нереальными </w:t>
      </w:r>
      <w:proofErr w:type="gramStart"/>
      <w:r w:rsidRPr="00514E01">
        <w:rPr>
          <w:rFonts w:ascii="Times New Roman" w:hAnsi="Times New Roman"/>
        </w:rPr>
        <w:t>ко</w:t>
      </w:r>
      <w:proofErr w:type="gramEnd"/>
      <w:r w:rsidRPr="00514E01">
        <w:rPr>
          <w:rFonts w:ascii="Times New Roman" w:hAnsi="Times New Roman"/>
        </w:rPr>
        <w:t xml:space="preserve"> взысканию признаются:</w:t>
      </w:r>
    </w:p>
    <w:p w:rsidR="00AE6BB8" w:rsidRPr="00514E01" w:rsidRDefault="00AE6BB8" w:rsidP="00AE6BB8">
      <w:pPr>
        <w:pStyle w:val="2"/>
        <w:numPr>
          <w:ilvl w:val="0"/>
          <w:numId w:val="18"/>
        </w:numPr>
        <w:spacing w:line="240" w:lineRule="auto"/>
        <w:ind w:left="0" w:firstLine="426"/>
        <w:rPr>
          <w:rFonts w:ascii="Times New Roman" w:hAnsi="Times New Roman"/>
        </w:rPr>
      </w:pPr>
      <w:r w:rsidRPr="00514E01">
        <w:rPr>
          <w:rFonts w:ascii="Times New Roman" w:hAnsi="Times New Roman"/>
        </w:rPr>
        <w:t>долги, по которым истек установленный срок исковой давности (ст. 196 ГК РФ);</w:t>
      </w:r>
    </w:p>
    <w:p w:rsidR="00AE6BB8" w:rsidRPr="00514E01" w:rsidRDefault="00AE6BB8" w:rsidP="00AE6BB8">
      <w:pPr>
        <w:pStyle w:val="2"/>
        <w:numPr>
          <w:ilvl w:val="0"/>
          <w:numId w:val="18"/>
        </w:numPr>
        <w:spacing w:line="240" w:lineRule="auto"/>
        <w:ind w:left="0" w:firstLine="426"/>
        <w:rPr>
          <w:rFonts w:ascii="Times New Roman" w:hAnsi="Times New Roman"/>
        </w:rPr>
      </w:pPr>
      <w:r w:rsidRPr="00514E01">
        <w:rPr>
          <w:rFonts w:ascii="Times New Roman" w:hAnsi="Times New Roman"/>
        </w:rPr>
        <w:t>долги, по которым обязательство прекращено вследствие невозможности его исполнения (ст. 416 ГК РФ);</w:t>
      </w:r>
    </w:p>
    <w:p w:rsidR="00AE6BB8" w:rsidRPr="00514E01" w:rsidRDefault="00AE6BB8" w:rsidP="00AE6BB8">
      <w:pPr>
        <w:pStyle w:val="2"/>
        <w:numPr>
          <w:ilvl w:val="0"/>
          <w:numId w:val="18"/>
        </w:numPr>
        <w:spacing w:line="240" w:lineRule="auto"/>
        <w:ind w:left="0" w:firstLine="426"/>
        <w:rPr>
          <w:rFonts w:ascii="Times New Roman" w:hAnsi="Times New Roman"/>
        </w:rPr>
      </w:pPr>
      <w:r w:rsidRPr="00514E01">
        <w:rPr>
          <w:rFonts w:ascii="Times New Roman" w:hAnsi="Times New Roman"/>
        </w:rPr>
        <w:t>долги, по которым обязательство прекращено на основании акта органа государственной власти или органа местного самоуправления (ст. 417 ГК РФ);</w:t>
      </w:r>
    </w:p>
    <w:p w:rsidR="00AE6BB8" w:rsidRPr="00514E01" w:rsidRDefault="00AE6BB8" w:rsidP="00AE6BB8">
      <w:pPr>
        <w:pStyle w:val="2"/>
        <w:numPr>
          <w:ilvl w:val="0"/>
          <w:numId w:val="18"/>
        </w:numPr>
        <w:spacing w:line="240" w:lineRule="auto"/>
        <w:ind w:left="0" w:firstLine="426"/>
        <w:rPr>
          <w:rFonts w:ascii="Times New Roman" w:hAnsi="Times New Roman"/>
        </w:rPr>
      </w:pPr>
      <w:r w:rsidRPr="00514E01">
        <w:rPr>
          <w:rFonts w:ascii="Times New Roman" w:hAnsi="Times New Roman"/>
        </w:rPr>
        <w:t>долги, по которым обязательство прекращено смертью должника (ст. 418 ГК РФ);</w:t>
      </w:r>
    </w:p>
    <w:p w:rsidR="00AE6BB8" w:rsidRPr="00514E01" w:rsidRDefault="00AE6BB8" w:rsidP="00AE6BB8">
      <w:pPr>
        <w:pStyle w:val="2"/>
        <w:numPr>
          <w:ilvl w:val="0"/>
          <w:numId w:val="18"/>
        </w:numPr>
        <w:spacing w:line="240" w:lineRule="auto"/>
        <w:ind w:left="0" w:firstLine="426"/>
        <w:rPr>
          <w:rFonts w:ascii="Times New Roman" w:hAnsi="Times New Roman"/>
        </w:rPr>
      </w:pPr>
      <w:r w:rsidRPr="00514E01">
        <w:rPr>
          <w:rFonts w:ascii="Times New Roman" w:hAnsi="Times New Roman"/>
        </w:rPr>
        <w:t>долги, по которым обязательство прекращено ликвидацией организации (ст. 419 ГК РФ).</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При выявлении указанных долгов Инвентаризационная комиссия учреждения заполняет по ним отдельную Инвентаризационную опись (ф. 0504091 или ф. 0504089) и дает рекомендацию Руководителю о списании задолженности.</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Списание задолженности нереальной к взысканию оформляется Решением Комиссии по поступлению и выбытию активов по Распоряжению Руководителя Учреждения.</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 xml:space="preserve">Суммы непредъявленных кредиторами требований, вытекающих из условий договора, контракта, в том числе суммы кредиторской задолженности, не подтвержденные по результатам инвентаризации кредитором, подлежат списанию на </w:t>
      </w:r>
      <w:proofErr w:type="spellStart"/>
      <w:r w:rsidRPr="00514E01">
        <w:rPr>
          <w:rFonts w:ascii="Times New Roman" w:hAnsi="Times New Roman"/>
        </w:rPr>
        <w:t>забалансовый</w:t>
      </w:r>
      <w:proofErr w:type="spellEnd"/>
      <w:r w:rsidRPr="00514E01">
        <w:rPr>
          <w:rFonts w:ascii="Times New Roman" w:hAnsi="Times New Roman"/>
        </w:rPr>
        <w:t xml:space="preserve"> счет 20 на основании Решения Инвентаризационной комиссии по Распоряжению Руководителя.</w:t>
      </w:r>
    </w:p>
    <w:p w:rsidR="00AE6BB8" w:rsidRDefault="00AE6BB8" w:rsidP="00AE6BB8">
      <w:pPr>
        <w:pStyle w:val="30"/>
        <w:spacing w:line="240" w:lineRule="auto"/>
        <w:rPr>
          <w:lang w:val="ru-RU"/>
        </w:rPr>
      </w:pPr>
    </w:p>
    <w:p w:rsidR="00AE6BB8" w:rsidRPr="00514E01" w:rsidRDefault="00AE6BB8" w:rsidP="00AE6BB8">
      <w:pPr>
        <w:pStyle w:val="2"/>
        <w:spacing w:line="240" w:lineRule="auto"/>
        <w:jc w:val="center"/>
        <w:rPr>
          <w:rFonts w:ascii="Times New Roman" w:hAnsi="Times New Roman"/>
          <w:b/>
        </w:rPr>
      </w:pPr>
      <w:r w:rsidRPr="00514E01">
        <w:rPr>
          <w:rFonts w:ascii="Times New Roman" w:hAnsi="Times New Roman"/>
          <w:b/>
        </w:rPr>
        <w:t>Резервы учреждения</w:t>
      </w:r>
    </w:p>
    <w:p w:rsidR="00AE6BB8" w:rsidRPr="00514E01" w:rsidRDefault="00AE6BB8" w:rsidP="00AE6BB8">
      <w:pPr>
        <w:pStyle w:val="2"/>
        <w:spacing w:line="240" w:lineRule="auto"/>
        <w:rPr>
          <w:rFonts w:ascii="Times New Roman" w:hAnsi="Times New Roman"/>
        </w:rPr>
      </w:pPr>
    </w:p>
    <w:p w:rsidR="00AE6BB8" w:rsidRPr="00514E01" w:rsidRDefault="00AE6BB8" w:rsidP="00AE6BB8">
      <w:pPr>
        <w:pStyle w:val="2"/>
        <w:spacing w:line="240" w:lineRule="auto"/>
        <w:rPr>
          <w:rFonts w:ascii="Times New Roman" w:hAnsi="Times New Roman"/>
        </w:rPr>
      </w:pPr>
      <w:r w:rsidRPr="00514E01">
        <w:rPr>
          <w:rFonts w:ascii="Times New Roman" w:hAnsi="Times New Roman"/>
        </w:rPr>
        <w:t>Резервы, создаваемые учреждением, учитываются на счетах 0 40160 000. Резервы в учреждении создаются на следующие цели:</w:t>
      </w:r>
    </w:p>
    <w:p w:rsidR="00AE6BB8" w:rsidRPr="00514E01" w:rsidRDefault="00AE6BB8" w:rsidP="00AE6BB8">
      <w:pPr>
        <w:pStyle w:val="2"/>
        <w:numPr>
          <w:ilvl w:val="0"/>
          <w:numId w:val="7"/>
        </w:numPr>
        <w:spacing w:line="240" w:lineRule="auto"/>
        <w:ind w:left="0" w:firstLine="426"/>
        <w:rPr>
          <w:rFonts w:ascii="Times New Roman" w:hAnsi="Times New Roman"/>
        </w:rPr>
      </w:pPr>
      <w:r w:rsidRPr="00514E01">
        <w:rPr>
          <w:rFonts w:ascii="Times New Roman" w:hAnsi="Times New Roman"/>
        </w:rPr>
        <w:t>для предстоящей оплаты отпусков за фактически отработанное время, включая платежи на обязательное социальное страхование сотрудника (служащего) учреждения – по счетам 0 40160 211 (213) (далее – резерв на отпуска);</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При расчете резерва Учреждение пользуется положениями Письма Минфина РФ от 20.05.2015 N 02-07-07/28998. Расчет резерва на отпуска делается Главным бухгалтером не позднее 31 декабря отчетного года исходя из планируемого количества дней отпуска работников учреждения в соответствующем году согласно сведениям отдела кадров учреждения и средней заработной платы по учреждению в целом. Сумма в резерв начисляется ежеквартально последним днем квартала. При недостаточности сумм резерва учреждения Главным бухгалтером осуществляется его корректировка.</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Резерв используется только на покрытие тех затрат, в отношении которых этот резерв был изначально создан. При этом признание в учете расходов, в отношении которых сформирован резерв предстоящих расходов, осуществляется за счет суммы созданного резерва.</w:t>
      </w:r>
    </w:p>
    <w:p w:rsidR="00AE6BB8" w:rsidRPr="00514E01" w:rsidRDefault="00AE6BB8" w:rsidP="00AE6BB8">
      <w:pPr>
        <w:pStyle w:val="2"/>
        <w:spacing w:line="240" w:lineRule="auto"/>
        <w:ind w:firstLine="0"/>
        <w:rPr>
          <w:rFonts w:ascii="Times New Roman" w:hAnsi="Times New Roman"/>
        </w:rPr>
      </w:pPr>
    </w:p>
    <w:p w:rsidR="00AE6BB8" w:rsidRPr="00514E01" w:rsidRDefault="00AE6BB8" w:rsidP="00AE6BB8">
      <w:pPr>
        <w:pStyle w:val="a9"/>
        <w:spacing w:after="0"/>
        <w:rPr>
          <w:rFonts w:ascii="Times New Roman" w:hAnsi="Times New Roman"/>
          <w:sz w:val="24"/>
        </w:rPr>
      </w:pPr>
      <w:r w:rsidRPr="00514E01">
        <w:rPr>
          <w:rFonts w:ascii="Times New Roman" w:hAnsi="Times New Roman"/>
          <w:sz w:val="24"/>
        </w:rPr>
        <w:lastRenderedPageBreak/>
        <w:t>Санкционирование расходов</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 xml:space="preserve">Порядок принятия обязательств и денежных обязательств установлен в </w:t>
      </w:r>
      <w:r>
        <w:rPr>
          <w:rFonts w:ascii="Times New Roman" w:hAnsi="Times New Roman"/>
          <w:b/>
        </w:rPr>
        <w:t>Приложении 6</w:t>
      </w:r>
      <w:r w:rsidRPr="00514E01">
        <w:rPr>
          <w:rFonts w:ascii="Times New Roman" w:hAnsi="Times New Roman"/>
          <w:b/>
        </w:rPr>
        <w:t xml:space="preserve"> к Учетной политике</w:t>
      </w:r>
      <w:r>
        <w:rPr>
          <w:rFonts w:ascii="Times New Roman" w:hAnsi="Times New Roman"/>
        </w:rPr>
        <w:t>.</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При поступлении документов, корректирующих стоимость отраженных расходов, затрат, проводятся соответствующие корректировочные записи по операциям санкционирования.</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По окончании текущего финансового года в случае, если неисполненные бюджетные обязательства планируются к исполнению за счет расходов следующего финансового года, они должны быть приняты к учету (перерегистрированы) в следующем финансовом году в объеме, запланированном к исполнению в следующем финансовом году.</w:t>
      </w:r>
    </w:p>
    <w:p w:rsidR="00AE6BB8" w:rsidRPr="00514E01" w:rsidRDefault="00AE6BB8" w:rsidP="00AE6BB8">
      <w:pPr>
        <w:pStyle w:val="2"/>
        <w:spacing w:line="240" w:lineRule="auto"/>
        <w:ind w:firstLine="0"/>
        <w:rPr>
          <w:rFonts w:ascii="Times New Roman" w:hAnsi="Times New Roman"/>
        </w:rPr>
      </w:pPr>
    </w:p>
    <w:p w:rsidR="00AE6BB8" w:rsidRPr="0060107B" w:rsidRDefault="00AE6BB8" w:rsidP="00AE6BB8">
      <w:pPr>
        <w:pStyle w:val="a9"/>
        <w:spacing w:after="0"/>
        <w:rPr>
          <w:rFonts w:ascii="Times New Roman" w:hAnsi="Times New Roman"/>
          <w:sz w:val="24"/>
        </w:rPr>
      </w:pPr>
      <w:r w:rsidRPr="0060107B">
        <w:rPr>
          <w:rFonts w:ascii="Times New Roman" w:hAnsi="Times New Roman"/>
          <w:sz w:val="24"/>
        </w:rPr>
        <w:t xml:space="preserve">Применение отдельных видов </w:t>
      </w:r>
      <w:proofErr w:type="spellStart"/>
      <w:r w:rsidRPr="0060107B">
        <w:rPr>
          <w:rFonts w:ascii="Times New Roman" w:hAnsi="Times New Roman"/>
          <w:sz w:val="24"/>
        </w:rPr>
        <w:t>забалансовых</w:t>
      </w:r>
      <w:proofErr w:type="spellEnd"/>
      <w:r w:rsidRPr="0060107B">
        <w:rPr>
          <w:rFonts w:ascii="Times New Roman" w:hAnsi="Times New Roman"/>
          <w:sz w:val="24"/>
        </w:rPr>
        <w:t xml:space="preserve"> счетов</w:t>
      </w:r>
    </w:p>
    <w:p w:rsidR="00AE6BB8" w:rsidRPr="0060107B" w:rsidRDefault="00AE6BB8" w:rsidP="00AE6BB8">
      <w:pPr>
        <w:pStyle w:val="30"/>
        <w:spacing w:line="240" w:lineRule="auto"/>
        <w:rPr>
          <w:highlight w:val="yellow"/>
        </w:rPr>
      </w:pPr>
    </w:p>
    <w:p w:rsidR="00AE6BB8" w:rsidRPr="00514E01" w:rsidRDefault="00AE6BB8" w:rsidP="00AE6BB8">
      <w:pPr>
        <w:pStyle w:val="2"/>
        <w:spacing w:line="240" w:lineRule="auto"/>
        <w:rPr>
          <w:rFonts w:ascii="Times New Roman" w:hAnsi="Times New Roman"/>
          <w:highlight w:val="yellow"/>
        </w:rPr>
      </w:pPr>
      <w:r w:rsidRPr="00514E01">
        <w:rPr>
          <w:rFonts w:ascii="Times New Roman" w:hAnsi="Times New Roman"/>
        </w:rPr>
        <w:t xml:space="preserve">Учет на </w:t>
      </w:r>
      <w:proofErr w:type="spellStart"/>
      <w:r w:rsidRPr="00514E01">
        <w:rPr>
          <w:rFonts w:ascii="Times New Roman" w:hAnsi="Times New Roman"/>
        </w:rPr>
        <w:t>забалансовых</w:t>
      </w:r>
      <w:proofErr w:type="spellEnd"/>
      <w:r w:rsidRPr="00514E01">
        <w:rPr>
          <w:rFonts w:ascii="Times New Roman" w:hAnsi="Times New Roman"/>
        </w:rPr>
        <w:t xml:space="preserve"> счетах ведется по простой системе.</w:t>
      </w:r>
    </w:p>
    <w:p w:rsidR="00AE6BB8" w:rsidRPr="005C4910" w:rsidRDefault="00AE6BB8" w:rsidP="00AE6BB8">
      <w:pPr>
        <w:pStyle w:val="2"/>
        <w:spacing w:line="240" w:lineRule="auto"/>
        <w:rPr>
          <w:rFonts w:ascii="Times New Roman" w:hAnsi="Times New Roman"/>
        </w:rPr>
      </w:pPr>
      <w:r w:rsidRPr="005C4910">
        <w:rPr>
          <w:rFonts w:ascii="Times New Roman" w:hAnsi="Times New Roman"/>
        </w:rPr>
        <w:t xml:space="preserve">На счете </w:t>
      </w:r>
      <w:r w:rsidRPr="005C4910">
        <w:rPr>
          <w:rFonts w:ascii="Times New Roman" w:hAnsi="Times New Roman"/>
          <w:b/>
        </w:rPr>
        <w:t>01 «Имущество, полученное в пользование»</w:t>
      </w:r>
      <w:r w:rsidRPr="005C4910">
        <w:rPr>
          <w:rFonts w:ascii="Times New Roman" w:hAnsi="Times New Roman"/>
        </w:rPr>
        <w:t xml:space="preserve"> подлежит учету:</w:t>
      </w:r>
    </w:p>
    <w:p w:rsidR="00AE6BB8" w:rsidRPr="005C4910" w:rsidRDefault="00AE6BB8" w:rsidP="00AE6BB8">
      <w:pPr>
        <w:pStyle w:val="2"/>
        <w:numPr>
          <w:ilvl w:val="0"/>
          <w:numId w:val="19"/>
        </w:numPr>
        <w:spacing w:line="240" w:lineRule="auto"/>
        <w:ind w:left="0" w:firstLine="426"/>
        <w:rPr>
          <w:rFonts w:ascii="Times New Roman" w:hAnsi="Times New Roman"/>
        </w:rPr>
      </w:pPr>
      <w:r w:rsidRPr="005C4910">
        <w:rPr>
          <w:rFonts w:ascii="Times New Roman" w:hAnsi="Times New Roman"/>
        </w:rPr>
        <w:t>Имущество, полученное в безвозмездное пользование и в аренду – по договорной стоимости указанного имущества</w:t>
      </w:r>
    </w:p>
    <w:p w:rsidR="00AE6BB8" w:rsidRPr="005C4910" w:rsidRDefault="00AE6BB8" w:rsidP="00AE6BB8">
      <w:pPr>
        <w:pStyle w:val="2"/>
        <w:numPr>
          <w:ilvl w:val="0"/>
          <w:numId w:val="19"/>
        </w:numPr>
        <w:spacing w:line="240" w:lineRule="auto"/>
        <w:ind w:left="0" w:firstLine="426"/>
        <w:rPr>
          <w:rFonts w:ascii="Times New Roman" w:hAnsi="Times New Roman"/>
        </w:rPr>
      </w:pPr>
      <w:r w:rsidRPr="005C4910">
        <w:rPr>
          <w:rFonts w:ascii="Times New Roman" w:hAnsi="Times New Roman"/>
        </w:rPr>
        <w:t>Программное обеспечение, приобретаемое по пользовательской лицензии – по цене приобретения (стоимости годового обслуживания), а при невозможности ее определения исходя из договора – в условной оценке один рубль за один объект</w:t>
      </w:r>
    </w:p>
    <w:p w:rsidR="00AE6BB8" w:rsidRPr="005C4910" w:rsidRDefault="00AE6BB8" w:rsidP="00AE6BB8">
      <w:pPr>
        <w:pStyle w:val="2"/>
        <w:spacing w:line="240" w:lineRule="auto"/>
        <w:rPr>
          <w:rFonts w:ascii="Times New Roman" w:hAnsi="Times New Roman"/>
        </w:rPr>
      </w:pPr>
      <w:r w:rsidRPr="005C4910">
        <w:rPr>
          <w:rFonts w:ascii="Times New Roman" w:hAnsi="Times New Roman"/>
        </w:rPr>
        <w:t xml:space="preserve">На счете </w:t>
      </w:r>
      <w:r w:rsidRPr="005C4910">
        <w:rPr>
          <w:rFonts w:ascii="Times New Roman" w:hAnsi="Times New Roman"/>
          <w:b/>
        </w:rPr>
        <w:t xml:space="preserve">02 «Материальные ценности, принятые (принимаемые) на хранение» </w:t>
      </w:r>
      <w:r w:rsidRPr="005C4910">
        <w:rPr>
          <w:rFonts w:ascii="Times New Roman" w:hAnsi="Times New Roman"/>
        </w:rPr>
        <w:t>подлежат учету:</w:t>
      </w:r>
    </w:p>
    <w:p w:rsidR="00AE6BB8" w:rsidRPr="005C4910" w:rsidRDefault="00AE6BB8" w:rsidP="00AE6BB8">
      <w:pPr>
        <w:pStyle w:val="2"/>
        <w:numPr>
          <w:ilvl w:val="0"/>
          <w:numId w:val="20"/>
        </w:numPr>
        <w:spacing w:line="240" w:lineRule="auto"/>
        <w:ind w:left="0" w:firstLine="426"/>
        <w:rPr>
          <w:rFonts w:ascii="Times New Roman" w:hAnsi="Times New Roman"/>
        </w:rPr>
      </w:pPr>
      <w:r w:rsidRPr="005C4910">
        <w:rPr>
          <w:rFonts w:ascii="Times New Roman" w:hAnsi="Times New Roman"/>
        </w:rPr>
        <w:t>Материальные ценности, полученные в переработку от заказчиков и готовая продукция, произведенная из материалов заказчика до ее передачи</w:t>
      </w:r>
    </w:p>
    <w:p w:rsidR="00AE6BB8" w:rsidRPr="005C4910" w:rsidRDefault="00AE6BB8" w:rsidP="00AE6BB8">
      <w:pPr>
        <w:pStyle w:val="2"/>
        <w:numPr>
          <w:ilvl w:val="0"/>
          <w:numId w:val="20"/>
        </w:numPr>
        <w:spacing w:line="240" w:lineRule="auto"/>
        <w:ind w:left="0" w:firstLine="426"/>
        <w:rPr>
          <w:rFonts w:ascii="Times New Roman" w:hAnsi="Times New Roman"/>
        </w:rPr>
      </w:pPr>
      <w:r w:rsidRPr="005C4910">
        <w:rPr>
          <w:rFonts w:ascii="Times New Roman" w:hAnsi="Times New Roman"/>
        </w:rPr>
        <w:t>Имущество, в отношении которого принято решение о списании, до момента его демонтажа (утилизации, уничтожения) – в условной оценке один рубль за один объект</w:t>
      </w:r>
    </w:p>
    <w:p w:rsidR="00AE6BB8" w:rsidRPr="005C4910" w:rsidRDefault="00AE6BB8" w:rsidP="00AE6BB8">
      <w:pPr>
        <w:pStyle w:val="2"/>
        <w:numPr>
          <w:ilvl w:val="0"/>
          <w:numId w:val="20"/>
        </w:numPr>
        <w:spacing w:line="240" w:lineRule="auto"/>
        <w:ind w:left="0" w:firstLine="426"/>
        <w:rPr>
          <w:rFonts w:ascii="Times New Roman" w:hAnsi="Times New Roman"/>
        </w:rPr>
      </w:pPr>
      <w:r w:rsidRPr="005C4910">
        <w:rPr>
          <w:rFonts w:ascii="Times New Roman" w:hAnsi="Times New Roman"/>
        </w:rPr>
        <w:t>Имущество сотрудников в пользовании сотрудников – в условной оценке один рубль за один объект, принимаемое к учету согласно служебным запискам, подписанным Руководителем Учреждения</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 xml:space="preserve">На счете </w:t>
      </w:r>
      <w:r w:rsidRPr="00514E01">
        <w:rPr>
          <w:rFonts w:ascii="Times New Roman" w:hAnsi="Times New Roman"/>
          <w:b/>
        </w:rPr>
        <w:t>03 «Бланки строгой отчетности»</w:t>
      </w:r>
      <w:r w:rsidRPr="00514E01">
        <w:rPr>
          <w:rFonts w:ascii="Times New Roman" w:hAnsi="Times New Roman"/>
        </w:rPr>
        <w:t xml:space="preserve"> подлежат учету:</w:t>
      </w:r>
    </w:p>
    <w:p w:rsidR="00AE6BB8" w:rsidRPr="00514E01" w:rsidRDefault="00AE6BB8" w:rsidP="00AE6BB8">
      <w:pPr>
        <w:pStyle w:val="2"/>
        <w:numPr>
          <w:ilvl w:val="0"/>
          <w:numId w:val="21"/>
        </w:numPr>
        <w:spacing w:line="240" w:lineRule="auto"/>
        <w:ind w:left="0" w:firstLine="426"/>
        <w:rPr>
          <w:rFonts w:ascii="Times New Roman" w:hAnsi="Times New Roman"/>
        </w:rPr>
      </w:pPr>
      <w:r w:rsidRPr="00514E01">
        <w:rPr>
          <w:rFonts w:ascii="Times New Roman" w:hAnsi="Times New Roman"/>
        </w:rPr>
        <w:t>Бланки трудовых книжек</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 xml:space="preserve">Бланки трудовых книжек учитываются по цене приобретения. Иные бланки строгой отчетности отражать </w:t>
      </w:r>
      <w:r>
        <w:rPr>
          <w:rFonts w:ascii="Times New Roman" w:hAnsi="Times New Roman"/>
        </w:rPr>
        <w:t xml:space="preserve">на </w:t>
      </w:r>
      <w:proofErr w:type="spellStart"/>
      <w:r w:rsidRPr="00514E01">
        <w:rPr>
          <w:rFonts w:ascii="Times New Roman" w:hAnsi="Times New Roman"/>
        </w:rPr>
        <w:t>забалансовом</w:t>
      </w:r>
      <w:proofErr w:type="spellEnd"/>
      <w:r w:rsidRPr="00514E01">
        <w:rPr>
          <w:rFonts w:ascii="Times New Roman" w:hAnsi="Times New Roman"/>
        </w:rPr>
        <w:t xml:space="preserve"> счете с детализацией по местам использования или хранения в условной оценке - один рубль за один бланк.</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 xml:space="preserve">На счете </w:t>
      </w:r>
      <w:r w:rsidRPr="00514E01">
        <w:rPr>
          <w:rFonts w:ascii="Times New Roman" w:hAnsi="Times New Roman"/>
          <w:b/>
        </w:rPr>
        <w:t>04 «Задолженность неплатежеспособных дебиторов»</w:t>
      </w:r>
      <w:r w:rsidRPr="00514E01">
        <w:rPr>
          <w:rFonts w:ascii="Times New Roman" w:hAnsi="Times New Roman"/>
        </w:rPr>
        <w:t xml:space="preserve"> учитывается задолженность дебиторов, нереальная к взысканию. Основанием для списания с баланса и принятия к учету задолженности на счет 04 являются Решение Комиссии по поступлению и выбытию активов. Суммы задолженностей, отраженные на счете 04 подлежат ежегодной инвентаризации для целей отслеживания срока возможного возобновления согласно законодательству РФ процедуры взыскания задолженности. Списание задолженности с </w:t>
      </w:r>
      <w:proofErr w:type="spellStart"/>
      <w:r w:rsidRPr="00514E01">
        <w:rPr>
          <w:rFonts w:ascii="Times New Roman" w:hAnsi="Times New Roman"/>
        </w:rPr>
        <w:t>забалансового</w:t>
      </w:r>
      <w:proofErr w:type="spellEnd"/>
      <w:r w:rsidRPr="00514E01">
        <w:rPr>
          <w:rFonts w:ascii="Times New Roman" w:hAnsi="Times New Roman"/>
        </w:rPr>
        <w:t xml:space="preserve"> учета осуществляется на основании решения Комиссии учреждения по поступлению и выбытию активов о признании задолженности безнадежной к взысканию (п. 339 Инструкции 157н).</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 xml:space="preserve">На счете </w:t>
      </w:r>
      <w:r w:rsidRPr="00514E01">
        <w:rPr>
          <w:rFonts w:ascii="Times New Roman" w:hAnsi="Times New Roman"/>
          <w:b/>
        </w:rPr>
        <w:t xml:space="preserve">09 «Запасные части к транспортным средствам, выданные взамен </w:t>
      </w:r>
      <w:proofErr w:type="gramStart"/>
      <w:r w:rsidRPr="00514E01">
        <w:rPr>
          <w:rFonts w:ascii="Times New Roman" w:hAnsi="Times New Roman"/>
          <w:b/>
        </w:rPr>
        <w:t>изношенных</w:t>
      </w:r>
      <w:proofErr w:type="gramEnd"/>
      <w:r w:rsidRPr="00514E01">
        <w:rPr>
          <w:rFonts w:ascii="Times New Roman" w:hAnsi="Times New Roman"/>
          <w:b/>
        </w:rPr>
        <w:t>»</w:t>
      </w:r>
      <w:r w:rsidRPr="00514E01">
        <w:rPr>
          <w:rFonts w:ascii="Times New Roman" w:hAnsi="Times New Roman"/>
        </w:rPr>
        <w:t xml:space="preserve"> учитываются:</w:t>
      </w:r>
    </w:p>
    <w:p w:rsidR="00AE6BB8" w:rsidRPr="00514E01" w:rsidRDefault="00AE6BB8" w:rsidP="00AE6BB8">
      <w:pPr>
        <w:pStyle w:val="2"/>
        <w:numPr>
          <w:ilvl w:val="0"/>
          <w:numId w:val="22"/>
        </w:numPr>
        <w:spacing w:line="240" w:lineRule="auto"/>
        <w:ind w:left="0" w:firstLine="426"/>
        <w:rPr>
          <w:rFonts w:ascii="Times New Roman" w:hAnsi="Times New Roman"/>
        </w:rPr>
      </w:pPr>
      <w:r w:rsidRPr="00514E01">
        <w:rPr>
          <w:rFonts w:ascii="Times New Roman" w:hAnsi="Times New Roman"/>
        </w:rPr>
        <w:t>двигатели,</w:t>
      </w:r>
    </w:p>
    <w:p w:rsidR="00AE6BB8" w:rsidRPr="00514E01" w:rsidRDefault="00AE6BB8" w:rsidP="00AE6BB8">
      <w:pPr>
        <w:pStyle w:val="2"/>
        <w:numPr>
          <w:ilvl w:val="0"/>
          <w:numId w:val="22"/>
        </w:numPr>
        <w:spacing w:line="240" w:lineRule="auto"/>
        <w:ind w:left="0" w:firstLine="426"/>
        <w:rPr>
          <w:rFonts w:ascii="Times New Roman" w:hAnsi="Times New Roman"/>
        </w:rPr>
      </w:pPr>
      <w:r w:rsidRPr="00514E01">
        <w:rPr>
          <w:rFonts w:ascii="Times New Roman" w:hAnsi="Times New Roman"/>
        </w:rPr>
        <w:t>шины.</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 xml:space="preserve">Для отражения показателей в Отчете об исполнении учреждением плана его финансово-хозяйственной деятельности (ф. 0503737) </w:t>
      </w:r>
      <w:proofErr w:type="spellStart"/>
      <w:r w:rsidRPr="00514E01">
        <w:rPr>
          <w:rFonts w:ascii="Times New Roman" w:hAnsi="Times New Roman"/>
          <w:b/>
        </w:rPr>
        <w:t>забалансовые</w:t>
      </w:r>
      <w:proofErr w:type="spellEnd"/>
      <w:r w:rsidRPr="00514E01">
        <w:rPr>
          <w:rFonts w:ascii="Times New Roman" w:hAnsi="Times New Roman"/>
          <w:b/>
        </w:rPr>
        <w:t xml:space="preserve"> счета 17 и 18</w:t>
      </w:r>
      <w:r w:rsidRPr="00514E01">
        <w:rPr>
          <w:rFonts w:ascii="Times New Roman" w:hAnsi="Times New Roman"/>
        </w:rPr>
        <w:t xml:space="preserve"> открываются в разрезе КОСГУ к следующим балансовым счетам: 0 20111 000, 0 20123 000, 0 20127 000, 0 20134 000, 0 21003 000.</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lastRenderedPageBreak/>
        <w:t xml:space="preserve">На счете </w:t>
      </w:r>
      <w:r w:rsidRPr="00514E01">
        <w:rPr>
          <w:rFonts w:ascii="Times New Roman" w:hAnsi="Times New Roman"/>
          <w:b/>
        </w:rPr>
        <w:t>20 «Задолженность, невостребованная кредиторами»</w:t>
      </w:r>
      <w:r w:rsidRPr="00514E01">
        <w:rPr>
          <w:rFonts w:ascii="Times New Roman" w:hAnsi="Times New Roman"/>
        </w:rPr>
        <w:t xml:space="preserve"> учитываются суммы просроченной задолженности, не востребованной кредиторами, списанные с баланса на основании решения Инвентаризационной комиссии. </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 xml:space="preserve">Для целей составления отчетности, задолженность невостребованная кредиторами на счете 20 группируется в следующем порядке: </w:t>
      </w:r>
    </w:p>
    <w:p w:rsidR="00AE6BB8" w:rsidRPr="00514E01" w:rsidRDefault="00AE6BB8" w:rsidP="00AE6BB8">
      <w:pPr>
        <w:pStyle w:val="2"/>
        <w:numPr>
          <w:ilvl w:val="0"/>
          <w:numId w:val="23"/>
        </w:numPr>
        <w:spacing w:line="240" w:lineRule="auto"/>
        <w:ind w:left="0" w:firstLine="426"/>
        <w:rPr>
          <w:rFonts w:ascii="Times New Roman" w:hAnsi="Times New Roman"/>
        </w:rPr>
      </w:pPr>
      <w:r w:rsidRPr="00514E01">
        <w:rPr>
          <w:rFonts w:ascii="Times New Roman" w:hAnsi="Times New Roman"/>
        </w:rPr>
        <w:t>задолженность по крупным сделкам;</w:t>
      </w:r>
    </w:p>
    <w:p w:rsidR="00AE6BB8" w:rsidRPr="00514E01" w:rsidRDefault="00AE6BB8" w:rsidP="00AE6BB8">
      <w:pPr>
        <w:pStyle w:val="2"/>
        <w:numPr>
          <w:ilvl w:val="0"/>
          <w:numId w:val="23"/>
        </w:numPr>
        <w:spacing w:line="240" w:lineRule="auto"/>
        <w:ind w:left="0" w:firstLine="426"/>
        <w:rPr>
          <w:rFonts w:ascii="Times New Roman" w:hAnsi="Times New Roman"/>
        </w:rPr>
      </w:pPr>
      <w:r w:rsidRPr="00514E01">
        <w:rPr>
          <w:rFonts w:ascii="Times New Roman" w:hAnsi="Times New Roman"/>
        </w:rPr>
        <w:t>задолженность по сделкам с заинтересованностью;</w:t>
      </w:r>
    </w:p>
    <w:p w:rsidR="00AE6BB8" w:rsidRPr="00514E01" w:rsidRDefault="00AE6BB8" w:rsidP="00AE6BB8">
      <w:pPr>
        <w:pStyle w:val="2"/>
        <w:numPr>
          <w:ilvl w:val="0"/>
          <w:numId w:val="23"/>
        </w:numPr>
        <w:spacing w:line="240" w:lineRule="auto"/>
        <w:ind w:left="0" w:firstLine="426"/>
        <w:rPr>
          <w:rFonts w:ascii="Times New Roman" w:hAnsi="Times New Roman"/>
        </w:rPr>
      </w:pPr>
      <w:r w:rsidRPr="00514E01">
        <w:rPr>
          <w:rFonts w:ascii="Times New Roman" w:hAnsi="Times New Roman"/>
        </w:rPr>
        <w:t>задолженность по прочим сделкам.</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 xml:space="preserve">Списание задолженности осуществляется на основании решения инвентаризационной комиссии учреждения </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 xml:space="preserve">На счете </w:t>
      </w:r>
      <w:r w:rsidRPr="00514E01">
        <w:rPr>
          <w:rFonts w:ascii="Times New Roman" w:hAnsi="Times New Roman"/>
          <w:b/>
        </w:rPr>
        <w:t xml:space="preserve">21 «Основные средства стоимостью до 3.000 руб. включительно в эксплуатации» </w:t>
      </w:r>
      <w:r w:rsidRPr="00514E01">
        <w:rPr>
          <w:rFonts w:ascii="Times New Roman" w:hAnsi="Times New Roman"/>
        </w:rPr>
        <w:t>учитываются находящиеся в эксплуатации объекты основных сре</w:t>
      </w:r>
      <w:proofErr w:type="gramStart"/>
      <w:r w:rsidRPr="00514E01">
        <w:rPr>
          <w:rFonts w:ascii="Times New Roman" w:hAnsi="Times New Roman"/>
        </w:rPr>
        <w:t>дств ст</w:t>
      </w:r>
      <w:proofErr w:type="gramEnd"/>
      <w:r w:rsidRPr="00514E01">
        <w:rPr>
          <w:rFonts w:ascii="Times New Roman" w:hAnsi="Times New Roman"/>
        </w:rPr>
        <w:t>оимостью до 3.000 руб. включительно, за исключением объектов библиотечного фонда и объектов недвижимого имущества.</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 xml:space="preserve">Учет ведется по балансовой стоимости введенного в эксплуатацию объекта. </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 xml:space="preserve">Документом о списании объектов с </w:t>
      </w:r>
      <w:proofErr w:type="spellStart"/>
      <w:r w:rsidRPr="00514E01">
        <w:rPr>
          <w:rFonts w:ascii="Times New Roman" w:hAnsi="Times New Roman"/>
        </w:rPr>
        <w:t>забалансового</w:t>
      </w:r>
      <w:proofErr w:type="spellEnd"/>
      <w:r w:rsidRPr="00514E01">
        <w:rPr>
          <w:rFonts w:ascii="Times New Roman" w:hAnsi="Times New Roman"/>
        </w:rPr>
        <w:t xml:space="preserve"> счета является Акт о списании объектов нефинансовых активов (кроме транспортных средств) (ф. 0504104)</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 xml:space="preserve">На счете </w:t>
      </w:r>
      <w:r w:rsidRPr="00514E01">
        <w:rPr>
          <w:rFonts w:ascii="Times New Roman" w:hAnsi="Times New Roman"/>
          <w:b/>
        </w:rPr>
        <w:t>27 «Материальные ценности, выданные в личное пользование работникам (сотрудникам)»</w:t>
      </w:r>
      <w:r w:rsidRPr="00514E01">
        <w:rPr>
          <w:rFonts w:ascii="Times New Roman" w:hAnsi="Times New Roman"/>
        </w:rPr>
        <w:t xml:space="preserve"> учитываются объекты, списанные с балансового счета 0 10500 000 в момент выдачи в личное пользование. </w:t>
      </w:r>
    </w:p>
    <w:p w:rsidR="00AE6BB8" w:rsidRPr="005C4910" w:rsidRDefault="00AE6BB8" w:rsidP="00AE6BB8">
      <w:pPr>
        <w:pStyle w:val="2"/>
        <w:spacing w:line="240" w:lineRule="auto"/>
        <w:rPr>
          <w:rFonts w:ascii="Times New Roman" w:hAnsi="Times New Roman"/>
        </w:rPr>
      </w:pPr>
      <w:r w:rsidRPr="005C4910">
        <w:rPr>
          <w:rFonts w:ascii="Times New Roman" w:hAnsi="Times New Roman"/>
        </w:rPr>
        <w:t xml:space="preserve">С целью </w:t>
      </w:r>
      <w:proofErr w:type="gramStart"/>
      <w:r w:rsidRPr="005C4910">
        <w:rPr>
          <w:rFonts w:ascii="Times New Roman" w:hAnsi="Times New Roman"/>
        </w:rPr>
        <w:t>контроля за</w:t>
      </w:r>
      <w:proofErr w:type="gramEnd"/>
      <w:r w:rsidRPr="005C4910">
        <w:rPr>
          <w:rFonts w:ascii="Times New Roman" w:hAnsi="Times New Roman"/>
        </w:rPr>
        <w:t xml:space="preserve"> расходованием материальных запасов установить следующие категории имущества, подлежащего выдаче в личное пользование: </w:t>
      </w:r>
    </w:p>
    <w:p w:rsidR="00AE6BB8" w:rsidRPr="005C4910" w:rsidRDefault="00AE6BB8" w:rsidP="00AE6BB8">
      <w:pPr>
        <w:pStyle w:val="2"/>
        <w:numPr>
          <w:ilvl w:val="0"/>
          <w:numId w:val="24"/>
        </w:numPr>
        <w:spacing w:line="240" w:lineRule="auto"/>
        <w:ind w:left="0" w:firstLine="426"/>
        <w:rPr>
          <w:rFonts w:ascii="Times New Roman" w:hAnsi="Times New Roman"/>
        </w:rPr>
      </w:pPr>
      <w:r w:rsidRPr="005C4910">
        <w:rPr>
          <w:rFonts w:ascii="Times New Roman" w:hAnsi="Times New Roman"/>
        </w:rPr>
        <w:t xml:space="preserve">Накопители </w:t>
      </w:r>
      <w:proofErr w:type="spellStart"/>
      <w:r w:rsidRPr="005C4910">
        <w:rPr>
          <w:rFonts w:ascii="Times New Roman" w:hAnsi="Times New Roman"/>
        </w:rPr>
        <w:t>ФЛЭШ-памяти</w:t>
      </w:r>
      <w:proofErr w:type="spellEnd"/>
    </w:p>
    <w:p w:rsidR="00AE6BB8" w:rsidRPr="00514E01" w:rsidRDefault="00AE6BB8" w:rsidP="00AE6BB8">
      <w:pPr>
        <w:pStyle w:val="2"/>
        <w:numPr>
          <w:ilvl w:val="0"/>
          <w:numId w:val="24"/>
        </w:numPr>
        <w:spacing w:line="240" w:lineRule="auto"/>
        <w:ind w:left="0" w:firstLine="426"/>
        <w:rPr>
          <w:rFonts w:ascii="Times New Roman" w:hAnsi="Times New Roman"/>
        </w:rPr>
      </w:pPr>
      <w:r w:rsidRPr="00514E01">
        <w:rPr>
          <w:rFonts w:ascii="Times New Roman" w:hAnsi="Times New Roman"/>
        </w:rPr>
        <w:t xml:space="preserve">Основные средства, выдаваемые по служебным запискам, подписанным главой администрации </w:t>
      </w:r>
    </w:p>
    <w:p w:rsidR="00AE6BB8" w:rsidRPr="00514E01" w:rsidRDefault="00AE6BB8" w:rsidP="00AE6BB8">
      <w:pPr>
        <w:pStyle w:val="2"/>
        <w:spacing w:line="240" w:lineRule="auto"/>
        <w:rPr>
          <w:rFonts w:ascii="Times New Roman" w:hAnsi="Times New Roman"/>
        </w:rPr>
      </w:pPr>
      <w:r w:rsidRPr="00514E01">
        <w:rPr>
          <w:rFonts w:ascii="Times New Roman" w:hAnsi="Times New Roman"/>
        </w:rPr>
        <w:t xml:space="preserve">Документом </w:t>
      </w:r>
      <w:proofErr w:type="gramStart"/>
      <w:r w:rsidRPr="00514E01">
        <w:rPr>
          <w:rFonts w:ascii="Times New Roman" w:hAnsi="Times New Roman"/>
        </w:rPr>
        <w:t>аналитического учета имущества, выданного в личное пользование является</w:t>
      </w:r>
      <w:proofErr w:type="gramEnd"/>
      <w:r w:rsidRPr="00514E01">
        <w:rPr>
          <w:rFonts w:ascii="Times New Roman" w:hAnsi="Times New Roman"/>
        </w:rPr>
        <w:t xml:space="preserve"> Карточка (книга) учета выдачи имущества в пользование (ф. 0504206), которая подлежит оформлению на каждого сотрудника, получающего имущество.</w:t>
      </w:r>
    </w:p>
    <w:p w:rsidR="00AE6BB8" w:rsidRDefault="00AE6BB8" w:rsidP="00AE6BB8">
      <w:pPr>
        <w:pStyle w:val="2"/>
        <w:spacing w:line="240" w:lineRule="auto"/>
        <w:rPr>
          <w:rFonts w:ascii="Times New Roman" w:hAnsi="Times New Roman"/>
        </w:rPr>
      </w:pPr>
      <w:r w:rsidRPr="00514E01">
        <w:rPr>
          <w:rFonts w:ascii="Times New Roman" w:hAnsi="Times New Roman"/>
        </w:rPr>
        <w:t xml:space="preserve">Списание имущества с </w:t>
      </w:r>
      <w:proofErr w:type="spellStart"/>
      <w:r w:rsidRPr="00514E01">
        <w:rPr>
          <w:rFonts w:ascii="Times New Roman" w:hAnsi="Times New Roman"/>
        </w:rPr>
        <w:t>забалансового</w:t>
      </w:r>
      <w:proofErr w:type="spellEnd"/>
      <w:r w:rsidRPr="00514E01">
        <w:rPr>
          <w:rFonts w:ascii="Times New Roman" w:hAnsi="Times New Roman"/>
        </w:rPr>
        <w:t xml:space="preserve"> счета оформляется решением Комиссии учреждения по поступлению и выбытию активов Акт о списании материальных запасов (ф. 0504230) с указанием причины списания.</w:t>
      </w:r>
    </w:p>
    <w:p w:rsidR="00AE6BB8" w:rsidRDefault="00AE6BB8" w:rsidP="00AE6BB8">
      <w:pPr>
        <w:pStyle w:val="2"/>
        <w:spacing w:line="240" w:lineRule="auto"/>
        <w:rPr>
          <w:rFonts w:ascii="Times New Roman" w:hAnsi="Times New Roman"/>
        </w:rPr>
      </w:pPr>
    </w:p>
    <w:p w:rsidR="00AE6BB8" w:rsidRDefault="00AE6BB8" w:rsidP="00AE6BB8">
      <w:pPr>
        <w:pStyle w:val="2"/>
        <w:spacing w:line="240" w:lineRule="auto"/>
        <w:rPr>
          <w:rFonts w:ascii="Times New Roman" w:hAnsi="Times New Roman"/>
        </w:rPr>
      </w:pPr>
    </w:p>
    <w:p w:rsidR="00AE6BB8" w:rsidRDefault="00AE6BB8" w:rsidP="00AE6BB8">
      <w:pPr>
        <w:pStyle w:val="2"/>
        <w:spacing w:line="240" w:lineRule="auto"/>
        <w:rPr>
          <w:rFonts w:ascii="Times New Roman" w:hAnsi="Times New Roman"/>
        </w:rPr>
      </w:pPr>
    </w:p>
    <w:p w:rsidR="00AE6BB8" w:rsidRDefault="00AE6BB8" w:rsidP="00AE6BB8">
      <w:pPr>
        <w:pStyle w:val="2"/>
        <w:spacing w:line="240" w:lineRule="auto"/>
        <w:rPr>
          <w:rFonts w:ascii="Times New Roman" w:hAnsi="Times New Roman"/>
        </w:rPr>
      </w:pPr>
    </w:p>
    <w:p w:rsidR="00AE6BB8" w:rsidRDefault="00AE6BB8" w:rsidP="00AE6BB8">
      <w:pPr>
        <w:pStyle w:val="2"/>
        <w:spacing w:line="240" w:lineRule="auto"/>
        <w:rPr>
          <w:rFonts w:ascii="Times New Roman" w:hAnsi="Times New Roman"/>
        </w:rPr>
      </w:pPr>
    </w:p>
    <w:p w:rsidR="00AE6BB8" w:rsidRDefault="00AE6BB8" w:rsidP="00AE6BB8">
      <w:pPr>
        <w:pStyle w:val="2"/>
        <w:spacing w:line="240" w:lineRule="auto"/>
        <w:rPr>
          <w:rFonts w:ascii="Times New Roman" w:hAnsi="Times New Roman"/>
        </w:rPr>
      </w:pPr>
    </w:p>
    <w:p w:rsidR="00AE6BB8" w:rsidRDefault="00AE6BB8" w:rsidP="00AE6BB8">
      <w:pPr>
        <w:pStyle w:val="2"/>
        <w:spacing w:line="240" w:lineRule="auto"/>
        <w:rPr>
          <w:rFonts w:ascii="Times New Roman" w:hAnsi="Times New Roman"/>
        </w:rPr>
      </w:pPr>
    </w:p>
    <w:p w:rsidR="00AE6BB8" w:rsidRDefault="00AE6BB8" w:rsidP="00AE6BB8">
      <w:pPr>
        <w:pStyle w:val="2"/>
        <w:spacing w:line="240" w:lineRule="auto"/>
        <w:rPr>
          <w:rFonts w:ascii="Times New Roman" w:hAnsi="Times New Roman"/>
        </w:rPr>
      </w:pPr>
    </w:p>
    <w:p w:rsidR="00AE6BB8" w:rsidRDefault="00AE6BB8" w:rsidP="00AE6BB8">
      <w:pPr>
        <w:pStyle w:val="2"/>
        <w:spacing w:line="240" w:lineRule="auto"/>
        <w:rPr>
          <w:rFonts w:ascii="Times New Roman" w:hAnsi="Times New Roman"/>
        </w:rPr>
      </w:pPr>
    </w:p>
    <w:p w:rsidR="00AE6BB8" w:rsidRDefault="00AE6BB8" w:rsidP="00AE6BB8">
      <w:pPr>
        <w:pStyle w:val="2"/>
        <w:spacing w:line="240" w:lineRule="auto"/>
        <w:rPr>
          <w:rFonts w:ascii="Times New Roman" w:hAnsi="Times New Roman"/>
        </w:rPr>
      </w:pPr>
    </w:p>
    <w:p w:rsidR="00AE6BB8" w:rsidRDefault="00AE6BB8" w:rsidP="00AE6BB8">
      <w:pPr>
        <w:pStyle w:val="2"/>
        <w:spacing w:line="240" w:lineRule="auto"/>
        <w:rPr>
          <w:rFonts w:ascii="Times New Roman" w:hAnsi="Times New Roman"/>
        </w:rPr>
      </w:pPr>
    </w:p>
    <w:p w:rsidR="00AE6BB8" w:rsidRDefault="00AE6BB8" w:rsidP="00AE6BB8">
      <w:pPr>
        <w:pStyle w:val="2"/>
        <w:spacing w:line="240" w:lineRule="auto"/>
        <w:rPr>
          <w:rFonts w:ascii="Times New Roman" w:hAnsi="Times New Roman"/>
        </w:rPr>
      </w:pPr>
    </w:p>
    <w:p w:rsidR="00AE6BB8" w:rsidRDefault="00AE6BB8" w:rsidP="00AE6BB8">
      <w:pPr>
        <w:pStyle w:val="2"/>
        <w:spacing w:line="240" w:lineRule="auto"/>
        <w:rPr>
          <w:rFonts w:ascii="Times New Roman" w:hAnsi="Times New Roman"/>
        </w:rPr>
      </w:pPr>
    </w:p>
    <w:p w:rsidR="00AE6BB8" w:rsidRDefault="00AE6BB8" w:rsidP="00AE6BB8">
      <w:pPr>
        <w:pStyle w:val="2"/>
        <w:spacing w:line="240" w:lineRule="auto"/>
        <w:rPr>
          <w:rFonts w:ascii="Times New Roman" w:hAnsi="Times New Roman"/>
        </w:rPr>
      </w:pPr>
    </w:p>
    <w:p w:rsidR="00AE6BB8" w:rsidRDefault="00AE6BB8" w:rsidP="00AE6BB8">
      <w:pPr>
        <w:pStyle w:val="2"/>
        <w:spacing w:line="240" w:lineRule="auto"/>
        <w:rPr>
          <w:rFonts w:ascii="Times New Roman" w:hAnsi="Times New Roman"/>
        </w:rPr>
      </w:pPr>
    </w:p>
    <w:p w:rsidR="00AE6BB8" w:rsidRDefault="00AE6BB8" w:rsidP="00AE6BB8">
      <w:pPr>
        <w:pStyle w:val="2"/>
        <w:spacing w:line="240" w:lineRule="auto"/>
        <w:rPr>
          <w:rFonts w:ascii="Times New Roman" w:hAnsi="Times New Roman"/>
        </w:rPr>
      </w:pPr>
    </w:p>
    <w:p w:rsidR="00AE6BB8" w:rsidRDefault="00AE6BB8" w:rsidP="00AE6BB8">
      <w:pPr>
        <w:pStyle w:val="2"/>
        <w:spacing w:line="240" w:lineRule="auto"/>
        <w:rPr>
          <w:rFonts w:ascii="Times New Roman" w:hAnsi="Times New Roman"/>
        </w:rPr>
      </w:pPr>
    </w:p>
    <w:p w:rsidR="00AE6BB8" w:rsidRDefault="00AE6BB8" w:rsidP="00AE6BB8">
      <w:pPr>
        <w:pStyle w:val="2"/>
        <w:spacing w:line="240" w:lineRule="auto"/>
        <w:rPr>
          <w:rFonts w:ascii="Times New Roman" w:hAnsi="Times New Roman"/>
        </w:rPr>
      </w:pPr>
    </w:p>
    <w:p w:rsidR="00AE6BB8" w:rsidRDefault="00AE6BB8" w:rsidP="00AE6BB8">
      <w:pPr>
        <w:pStyle w:val="2"/>
        <w:spacing w:line="240" w:lineRule="auto"/>
        <w:rPr>
          <w:rFonts w:ascii="Times New Roman" w:hAnsi="Times New Roman"/>
        </w:rPr>
      </w:pPr>
    </w:p>
    <w:p w:rsidR="00AE6BB8" w:rsidRDefault="00AE6BB8" w:rsidP="00AE6BB8">
      <w:pPr>
        <w:pStyle w:val="2"/>
        <w:spacing w:line="240" w:lineRule="auto"/>
        <w:rPr>
          <w:rFonts w:ascii="Times New Roman" w:hAnsi="Times New Roman"/>
        </w:rPr>
      </w:pPr>
    </w:p>
    <w:p w:rsidR="00AE6BB8" w:rsidRDefault="00AE6BB8" w:rsidP="00AE6BB8">
      <w:pPr>
        <w:pStyle w:val="2"/>
        <w:spacing w:line="240" w:lineRule="auto"/>
        <w:rPr>
          <w:rFonts w:ascii="Times New Roman" w:hAnsi="Times New Roman"/>
        </w:rPr>
      </w:pPr>
    </w:p>
    <w:p w:rsidR="00AE6BB8" w:rsidRDefault="00AE6BB8" w:rsidP="00AE6BB8">
      <w:pPr>
        <w:pStyle w:val="2"/>
        <w:spacing w:line="240" w:lineRule="auto"/>
        <w:rPr>
          <w:rFonts w:ascii="Times New Roman" w:hAnsi="Times New Roman"/>
        </w:rPr>
      </w:pPr>
    </w:p>
    <w:p w:rsidR="00AE6BB8" w:rsidRDefault="00AE6BB8" w:rsidP="00AE6BB8">
      <w:pPr>
        <w:pStyle w:val="2"/>
        <w:spacing w:line="240" w:lineRule="auto"/>
        <w:rPr>
          <w:rFonts w:ascii="Times New Roman" w:hAnsi="Times New Roman"/>
        </w:rPr>
      </w:pPr>
    </w:p>
    <w:p w:rsidR="00AE6BB8" w:rsidRDefault="00AE6BB8" w:rsidP="00AE6BB8">
      <w:pPr>
        <w:pStyle w:val="2"/>
        <w:spacing w:line="240" w:lineRule="auto"/>
        <w:rPr>
          <w:rFonts w:ascii="Times New Roman" w:hAnsi="Times New Roman"/>
        </w:rPr>
      </w:pPr>
    </w:p>
    <w:p w:rsidR="00AE6BB8" w:rsidRDefault="00AE6BB8" w:rsidP="00AE6BB8">
      <w:pPr>
        <w:pStyle w:val="2"/>
        <w:spacing w:line="240" w:lineRule="auto"/>
        <w:rPr>
          <w:rFonts w:ascii="Times New Roman" w:hAnsi="Times New Roman"/>
        </w:rPr>
      </w:pPr>
    </w:p>
    <w:p w:rsidR="00AE6BB8" w:rsidRDefault="00AE6BB8" w:rsidP="00AE6BB8">
      <w:pPr>
        <w:pStyle w:val="2"/>
        <w:spacing w:line="240" w:lineRule="auto"/>
        <w:rPr>
          <w:rFonts w:ascii="Times New Roman" w:hAnsi="Times New Roman"/>
        </w:rPr>
      </w:pPr>
    </w:p>
    <w:p w:rsidR="00AE6BB8" w:rsidRDefault="00AE6BB8" w:rsidP="00AE6BB8">
      <w:pPr>
        <w:pStyle w:val="2"/>
        <w:spacing w:line="240" w:lineRule="auto"/>
        <w:rPr>
          <w:rFonts w:ascii="Times New Roman" w:hAnsi="Times New Roman"/>
        </w:rPr>
      </w:pPr>
    </w:p>
    <w:p w:rsidR="00AE6BB8" w:rsidRDefault="00AE6BB8" w:rsidP="00AE6BB8">
      <w:pPr>
        <w:pStyle w:val="2"/>
        <w:spacing w:line="240" w:lineRule="auto"/>
        <w:rPr>
          <w:rFonts w:ascii="Times New Roman" w:hAnsi="Times New Roman"/>
        </w:rPr>
      </w:pPr>
    </w:p>
    <w:p w:rsidR="00AE6BB8" w:rsidRDefault="00AE6BB8" w:rsidP="00AE6BB8">
      <w:pPr>
        <w:pStyle w:val="2"/>
        <w:spacing w:line="240" w:lineRule="auto"/>
        <w:rPr>
          <w:rFonts w:ascii="Times New Roman" w:hAnsi="Times New Roman"/>
        </w:rPr>
      </w:pPr>
    </w:p>
    <w:p w:rsidR="00AE6BB8" w:rsidRDefault="00AE6BB8" w:rsidP="00AE6BB8">
      <w:pPr>
        <w:pStyle w:val="2"/>
        <w:spacing w:line="240" w:lineRule="auto"/>
        <w:rPr>
          <w:rFonts w:ascii="Times New Roman" w:hAnsi="Times New Roman"/>
        </w:rPr>
      </w:pPr>
    </w:p>
    <w:p w:rsidR="00AE6BB8" w:rsidRDefault="00AE6BB8" w:rsidP="00AE6BB8">
      <w:pPr>
        <w:pStyle w:val="2"/>
        <w:spacing w:line="240" w:lineRule="auto"/>
        <w:rPr>
          <w:rFonts w:ascii="Times New Roman" w:hAnsi="Times New Roman"/>
        </w:rPr>
      </w:pPr>
    </w:p>
    <w:p w:rsidR="00AE6BB8" w:rsidRDefault="00AE6BB8" w:rsidP="00AE6BB8">
      <w:pPr>
        <w:pStyle w:val="2"/>
        <w:spacing w:line="240" w:lineRule="auto"/>
        <w:rPr>
          <w:rFonts w:ascii="Times New Roman" w:hAnsi="Times New Roman"/>
        </w:rPr>
      </w:pPr>
    </w:p>
    <w:p w:rsidR="00AE6BB8" w:rsidRDefault="00AE6BB8" w:rsidP="00AE6BB8">
      <w:pPr>
        <w:pStyle w:val="2"/>
        <w:spacing w:line="240" w:lineRule="auto"/>
        <w:rPr>
          <w:rFonts w:ascii="Times New Roman" w:hAnsi="Times New Roman"/>
        </w:rPr>
      </w:pPr>
    </w:p>
    <w:p w:rsidR="00AE6BB8" w:rsidRDefault="00AE6BB8" w:rsidP="00AE6BB8">
      <w:pPr>
        <w:pStyle w:val="2"/>
        <w:spacing w:line="240" w:lineRule="auto"/>
        <w:rPr>
          <w:rFonts w:ascii="Times New Roman" w:hAnsi="Times New Roman"/>
        </w:rPr>
      </w:pPr>
    </w:p>
    <w:p w:rsidR="00AE6BB8" w:rsidRDefault="00AE6BB8" w:rsidP="00AE6BB8">
      <w:pPr>
        <w:pStyle w:val="2"/>
        <w:spacing w:line="240" w:lineRule="auto"/>
        <w:rPr>
          <w:rFonts w:ascii="Times New Roman" w:hAnsi="Times New Roman"/>
        </w:rPr>
      </w:pPr>
    </w:p>
    <w:p w:rsidR="00AE6BB8" w:rsidRPr="00514E01" w:rsidRDefault="00AE6BB8" w:rsidP="00AE6BB8">
      <w:pPr>
        <w:pStyle w:val="2"/>
        <w:spacing w:line="240" w:lineRule="auto"/>
        <w:rPr>
          <w:rFonts w:ascii="Times New Roman" w:hAnsi="Times New Roman"/>
        </w:rPr>
      </w:pPr>
    </w:p>
    <w:p w:rsidR="00AE6BB8" w:rsidRPr="00514E01" w:rsidRDefault="00AE6BB8" w:rsidP="00AE6BB8">
      <w:pPr>
        <w:pStyle w:val="30"/>
        <w:spacing w:line="240" w:lineRule="auto"/>
      </w:pPr>
    </w:p>
    <w:tbl>
      <w:tblPr>
        <w:tblW w:w="0" w:type="auto"/>
        <w:tblLook w:val="04A0" w:firstRow="1" w:lastRow="0" w:firstColumn="1" w:lastColumn="0" w:noHBand="0" w:noVBand="1"/>
      </w:tblPr>
      <w:tblGrid>
        <w:gridCol w:w="5353"/>
        <w:gridCol w:w="4218"/>
      </w:tblGrid>
      <w:tr w:rsidR="00AE6BB8" w:rsidTr="005D4BC5">
        <w:tc>
          <w:tcPr>
            <w:tcW w:w="5353" w:type="dxa"/>
          </w:tcPr>
          <w:p w:rsidR="00AE6BB8" w:rsidRDefault="00AE6BB8" w:rsidP="005D4BC5">
            <w:pPr>
              <w:jc w:val="right"/>
            </w:pPr>
          </w:p>
        </w:tc>
        <w:tc>
          <w:tcPr>
            <w:tcW w:w="4218" w:type="dxa"/>
          </w:tcPr>
          <w:p w:rsidR="00AE6BB8" w:rsidRPr="00F40BF9" w:rsidRDefault="00AE6BB8" w:rsidP="005D4BC5">
            <w:r w:rsidRPr="00F40BF9">
              <w:t>Приложение №1</w:t>
            </w:r>
          </w:p>
          <w:p w:rsidR="00AE6BB8" w:rsidRPr="00786A53" w:rsidRDefault="00AE6BB8" w:rsidP="005D4BC5">
            <w:pPr>
              <w:rPr>
                <w:color w:val="000000"/>
              </w:rPr>
            </w:pPr>
            <w:r w:rsidRPr="00786A53">
              <w:rPr>
                <w:color w:val="000000"/>
              </w:rPr>
              <w:t xml:space="preserve">к распоряжению </w:t>
            </w:r>
            <w:r>
              <w:rPr>
                <w:color w:val="000000"/>
              </w:rPr>
              <w:t>СП «</w:t>
            </w:r>
            <w:proofErr w:type="spellStart"/>
            <w:r>
              <w:rPr>
                <w:color w:val="000000"/>
              </w:rPr>
              <w:t>Зуткулей</w:t>
            </w:r>
            <w:proofErr w:type="spellEnd"/>
            <w:r>
              <w:rPr>
                <w:color w:val="000000"/>
              </w:rPr>
              <w:t>»</w:t>
            </w:r>
          </w:p>
          <w:p w:rsidR="00AE6BB8" w:rsidRDefault="00AE6BB8" w:rsidP="005D4BC5">
            <w:r>
              <w:t xml:space="preserve">от 29» июля 2019 </w:t>
            </w:r>
            <w:r w:rsidRPr="00514E01">
              <w:t xml:space="preserve">г. </w:t>
            </w:r>
            <w:r>
              <w:t xml:space="preserve">№29 </w:t>
            </w:r>
          </w:p>
        </w:tc>
      </w:tr>
    </w:tbl>
    <w:p w:rsidR="00AE6BB8" w:rsidRDefault="00AE6BB8" w:rsidP="00AE6BB8">
      <w:pPr>
        <w:jc w:val="right"/>
      </w:pPr>
    </w:p>
    <w:p w:rsidR="00AE6BB8" w:rsidRPr="00E96FAF" w:rsidRDefault="00AE6BB8" w:rsidP="00AE6BB8">
      <w:pPr>
        <w:jc w:val="both"/>
        <w:rPr>
          <w:sz w:val="28"/>
          <w:szCs w:val="28"/>
        </w:rPr>
      </w:pPr>
    </w:p>
    <w:p w:rsidR="00AE6BB8" w:rsidRPr="00F40BF9" w:rsidRDefault="00AE6BB8" w:rsidP="00AE6BB8">
      <w:pPr>
        <w:jc w:val="center"/>
        <w:rPr>
          <w:b/>
        </w:rPr>
      </w:pPr>
      <w:r w:rsidRPr="00F40BF9">
        <w:rPr>
          <w:b/>
        </w:rPr>
        <w:t xml:space="preserve">Положение о формах и порядке формирования регистров бюджетного учета, первичных документов и порядка их архивации </w:t>
      </w:r>
    </w:p>
    <w:p w:rsidR="00AE6BB8" w:rsidRPr="00F40BF9" w:rsidRDefault="00AE6BB8" w:rsidP="00AE6BB8">
      <w:pPr>
        <w:jc w:val="center"/>
        <w:rPr>
          <w:b/>
        </w:rPr>
      </w:pPr>
    </w:p>
    <w:p w:rsidR="00AE6BB8" w:rsidRPr="00F40BF9" w:rsidRDefault="00AE6BB8" w:rsidP="00AE6BB8">
      <w:pPr>
        <w:widowControl w:val="0"/>
        <w:autoSpaceDE w:val="0"/>
        <w:autoSpaceDN w:val="0"/>
        <w:adjustRightInd w:val="0"/>
        <w:jc w:val="center"/>
      </w:pPr>
      <w:r w:rsidRPr="00F40BF9">
        <w:rPr>
          <w:b/>
          <w:bCs/>
        </w:rPr>
        <w:t>1. Основные положения</w:t>
      </w:r>
    </w:p>
    <w:p w:rsidR="00AE6BB8" w:rsidRPr="00F40BF9" w:rsidRDefault="00AE6BB8" w:rsidP="00AE6BB8">
      <w:pPr>
        <w:autoSpaceDE w:val="0"/>
        <w:autoSpaceDN w:val="0"/>
        <w:adjustRightInd w:val="0"/>
      </w:pPr>
    </w:p>
    <w:p w:rsidR="00AE6BB8" w:rsidRPr="00F40BF9" w:rsidRDefault="00AE6BB8" w:rsidP="00AE6BB8">
      <w:pPr>
        <w:jc w:val="both"/>
      </w:pPr>
      <w:r w:rsidRPr="00F40BF9">
        <w:rPr>
          <w:color w:val="000000"/>
        </w:rPr>
        <w:tab/>
        <w:t xml:space="preserve">Все операции, проводимые учреждениями, оформляются первичными документами, оформленными в соответствие с требованиями </w:t>
      </w:r>
      <w:r w:rsidRPr="00F40BF9">
        <w:t xml:space="preserve">Федерального Закона "О бухгалтерском учете" от 22 ноября </w:t>
      </w:r>
      <w:smartTag w:uri="urn:schemas-microsoft-com:office:smarttags" w:element="metricconverter">
        <w:smartTagPr>
          <w:attr w:name="ProductID" w:val="2011 г"/>
        </w:smartTagPr>
        <w:r w:rsidRPr="00F40BF9">
          <w:t>2011 г</w:t>
        </w:r>
      </w:smartTag>
      <w:r w:rsidRPr="00F40BF9">
        <w:t>. N 402-ФЗ и Приказом Минфина РФ от 06.12.2010г. №162н «Об утверждении Инструкции по бюджетному учету», Положения о реализации единой государственной учетной политики в учреждении на 2017 год»</w:t>
      </w:r>
    </w:p>
    <w:p w:rsidR="00AE6BB8" w:rsidRPr="00F40BF9" w:rsidRDefault="00AE6BB8" w:rsidP="00AE6BB8">
      <w:pPr>
        <w:autoSpaceDE w:val="0"/>
        <w:autoSpaceDN w:val="0"/>
        <w:adjustRightInd w:val="0"/>
        <w:ind w:firstLine="485"/>
        <w:jc w:val="both"/>
      </w:pPr>
      <w:r w:rsidRPr="00F40BF9">
        <w:rPr>
          <w:color w:val="000000"/>
        </w:rPr>
        <w:t>Перечень лиц, имеющих право подписи первичных учетных документов, утверждает руководитель организации по согласованию с главным бухгалтером.</w:t>
      </w:r>
    </w:p>
    <w:p w:rsidR="00AE6BB8" w:rsidRPr="00F40BF9" w:rsidRDefault="00AE6BB8" w:rsidP="00AE6BB8">
      <w:pPr>
        <w:autoSpaceDE w:val="0"/>
        <w:autoSpaceDN w:val="0"/>
        <w:adjustRightInd w:val="0"/>
        <w:ind w:firstLine="485"/>
        <w:jc w:val="both"/>
      </w:pPr>
      <w:r w:rsidRPr="00F40BF9">
        <w:rPr>
          <w:color w:val="000000"/>
        </w:rPr>
        <w:t>Документы, которыми оформляются хозяйственные операции с денежными средствами, подписываются руководителем организации и главным бухгалтером или уполномоченными ими на то лицами.</w:t>
      </w:r>
    </w:p>
    <w:p w:rsidR="00AE6BB8" w:rsidRPr="00F40BF9" w:rsidRDefault="00AE6BB8" w:rsidP="00AE6BB8">
      <w:pPr>
        <w:autoSpaceDE w:val="0"/>
        <w:autoSpaceDN w:val="0"/>
        <w:adjustRightInd w:val="0"/>
        <w:ind w:firstLine="485"/>
        <w:jc w:val="both"/>
        <w:rPr>
          <w:color w:val="000000"/>
        </w:rPr>
      </w:pPr>
      <w:r w:rsidRPr="00F40BF9">
        <w:rPr>
          <w:color w:val="000000"/>
        </w:rPr>
        <w:t>Первичный учетный документ должен быть составлен в момент совершения операции, а если это не представляется возможным - непосредственно после ее окончания.</w:t>
      </w:r>
    </w:p>
    <w:p w:rsidR="00AE6BB8" w:rsidRPr="00F40BF9" w:rsidRDefault="00AE6BB8" w:rsidP="00AE6BB8">
      <w:pPr>
        <w:autoSpaceDE w:val="0"/>
        <w:autoSpaceDN w:val="0"/>
        <w:adjustRightInd w:val="0"/>
        <w:ind w:firstLine="485"/>
        <w:jc w:val="both"/>
        <w:rPr>
          <w:color w:val="000000"/>
        </w:rPr>
      </w:pPr>
      <w:r w:rsidRPr="00F40BF9">
        <w:rPr>
          <w:color w:val="000000"/>
        </w:rPr>
        <w:t>Первичные учетные документы, а также регистры бюджетного учета формируются на русском языке с применением кодов (сокращений), установленных обычаями делопроизводства по учреждению.</w:t>
      </w:r>
    </w:p>
    <w:p w:rsidR="00AE6BB8" w:rsidRPr="00F40BF9" w:rsidRDefault="00AE6BB8" w:rsidP="00AE6BB8">
      <w:pPr>
        <w:autoSpaceDE w:val="0"/>
        <w:autoSpaceDN w:val="0"/>
        <w:adjustRightInd w:val="0"/>
        <w:ind w:firstLine="485"/>
        <w:jc w:val="both"/>
      </w:pPr>
      <w:r w:rsidRPr="00F40BF9">
        <w:rPr>
          <w:color w:val="000000"/>
        </w:rPr>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составившие и подписавшие эти документы.</w:t>
      </w:r>
    </w:p>
    <w:p w:rsidR="00AE6BB8" w:rsidRPr="00F40BF9" w:rsidRDefault="00AE6BB8" w:rsidP="00AE6BB8">
      <w:pPr>
        <w:autoSpaceDE w:val="0"/>
        <w:autoSpaceDN w:val="0"/>
        <w:adjustRightInd w:val="0"/>
        <w:ind w:firstLine="485"/>
        <w:jc w:val="both"/>
        <w:rPr>
          <w:color w:val="000000"/>
        </w:rPr>
      </w:pPr>
      <w:r w:rsidRPr="00F40BF9">
        <w:rPr>
          <w:color w:val="000000"/>
        </w:rPr>
        <w:t>Внесение исправлений в кассовые и банковские документы не допускается. В остальные первичные учетные документы исправления могут вноситься лишь по согласованию с участниками хозяйственных операций, что должно быть подтверждено подписями тех же лиц, которые подписали документы, с указанием даты внесения исправлений.</w:t>
      </w:r>
    </w:p>
    <w:p w:rsidR="00AE6BB8" w:rsidRPr="00F40BF9" w:rsidRDefault="00AE6BB8" w:rsidP="00AE6BB8">
      <w:pPr>
        <w:autoSpaceDE w:val="0"/>
        <w:autoSpaceDN w:val="0"/>
        <w:adjustRightInd w:val="0"/>
        <w:ind w:firstLine="485"/>
        <w:jc w:val="both"/>
      </w:pPr>
      <w:r w:rsidRPr="00F40BF9">
        <w:rPr>
          <w:color w:val="000000"/>
        </w:rPr>
        <w:t>Внесений исправлений в регистры бюджетного учета производятся в порядке, предусмотренном Инструкцией № 162н только при разрешении главного бухгалтера.</w:t>
      </w:r>
    </w:p>
    <w:p w:rsidR="00AE6BB8" w:rsidRPr="00F40BF9" w:rsidRDefault="00AE6BB8" w:rsidP="00AE6BB8">
      <w:pPr>
        <w:autoSpaceDE w:val="0"/>
        <w:autoSpaceDN w:val="0"/>
        <w:adjustRightInd w:val="0"/>
        <w:ind w:firstLine="485"/>
        <w:jc w:val="both"/>
      </w:pPr>
      <w:r w:rsidRPr="00F40BF9">
        <w:rPr>
          <w:color w:val="000000"/>
        </w:rPr>
        <w:lastRenderedPageBreak/>
        <w:t>Для осуществления контроля и упорядочения обработки данных о хозяйственных операциях на основе первичных учетных документов составляются сводные учетные документы.</w:t>
      </w:r>
    </w:p>
    <w:p w:rsidR="00AE6BB8" w:rsidRPr="00F40BF9" w:rsidRDefault="00AE6BB8" w:rsidP="00AE6BB8">
      <w:pPr>
        <w:autoSpaceDE w:val="0"/>
        <w:autoSpaceDN w:val="0"/>
        <w:adjustRightInd w:val="0"/>
        <w:ind w:firstLine="485"/>
        <w:jc w:val="both"/>
        <w:rPr>
          <w:color w:val="000000"/>
        </w:rPr>
      </w:pPr>
      <w:r w:rsidRPr="00F40BF9">
        <w:rPr>
          <w:color w:val="000000"/>
        </w:rPr>
        <w:t>Первичные и сводные учетные документы могут составляться на бумажных и машинных носителях информации.</w:t>
      </w:r>
    </w:p>
    <w:p w:rsidR="00AE6BB8" w:rsidRPr="00F40BF9" w:rsidRDefault="00AE6BB8" w:rsidP="00AE6BB8">
      <w:pPr>
        <w:autoSpaceDE w:val="0"/>
        <w:autoSpaceDN w:val="0"/>
        <w:adjustRightInd w:val="0"/>
        <w:ind w:firstLine="485"/>
        <w:jc w:val="both"/>
        <w:rPr>
          <w:color w:val="000000"/>
        </w:rPr>
      </w:pPr>
      <w:r w:rsidRPr="00F40BF9">
        <w:rPr>
          <w:color w:val="000000"/>
        </w:rPr>
        <w:t xml:space="preserve">Учреждение обеспечивает изготовление учетных документов на бумажных </w:t>
      </w:r>
      <w:proofErr w:type="gramStart"/>
      <w:r w:rsidRPr="00F40BF9">
        <w:rPr>
          <w:color w:val="000000"/>
        </w:rPr>
        <w:t>носителях</w:t>
      </w:r>
      <w:proofErr w:type="gramEnd"/>
      <w:r w:rsidRPr="00F40BF9">
        <w:rPr>
          <w:color w:val="000000"/>
        </w:rPr>
        <w:t xml:space="preserve"> как для других участников хозяйственных операций, так и для формирования архива.</w:t>
      </w:r>
    </w:p>
    <w:p w:rsidR="00AE6BB8" w:rsidRPr="00F40BF9" w:rsidRDefault="00AE6BB8" w:rsidP="00AE6BB8">
      <w:pPr>
        <w:autoSpaceDE w:val="0"/>
        <w:autoSpaceDN w:val="0"/>
        <w:adjustRightInd w:val="0"/>
        <w:ind w:firstLine="485"/>
        <w:jc w:val="both"/>
      </w:pPr>
      <w:r w:rsidRPr="00F40BF9">
        <w:rPr>
          <w:color w:val="000000"/>
        </w:rPr>
        <w:t>Главный бухгалтер обеспечивает изготовление копий документов, сформированных на машинных (магнитных) носителях с соблюдением периодичности, установленной по учреждению, а также по требованию органов, осуществляющих контроль в соответствии с законодательством Российской Федерации, суда и прокуратуры.</w:t>
      </w:r>
    </w:p>
    <w:p w:rsidR="00AE6BB8" w:rsidRPr="00F40BF9" w:rsidRDefault="00AE6BB8" w:rsidP="00AE6BB8">
      <w:pPr>
        <w:autoSpaceDE w:val="0"/>
        <w:autoSpaceDN w:val="0"/>
        <w:adjustRightInd w:val="0"/>
        <w:ind w:firstLine="485"/>
        <w:jc w:val="both"/>
        <w:rPr>
          <w:color w:val="000000"/>
        </w:rPr>
      </w:pPr>
      <w:proofErr w:type="gramStart"/>
      <w:r w:rsidRPr="00F40BF9">
        <w:rPr>
          <w:color w:val="000000"/>
        </w:rPr>
        <w:t>При изъятии первичных учетных документов, регистров бюджетного учета органами дознания, предварительного следствия и прокуратуры, судами, налоговыми инспекциями и органами внутренних дел на основании их постановлений главный бухгалтер учреждения с разрешения и в присутствии представителей органов, проводящих изъятие документов обязан обеспечить формирование реестра изъятых документов с указанием основания и даты изъятия, а также с приложением копий таковых.</w:t>
      </w:r>
      <w:proofErr w:type="gramEnd"/>
    </w:p>
    <w:p w:rsidR="00AE6BB8" w:rsidRPr="00F40BF9" w:rsidRDefault="00AE6BB8" w:rsidP="00AE6BB8">
      <w:pPr>
        <w:autoSpaceDE w:val="0"/>
        <w:autoSpaceDN w:val="0"/>
        <w:adjustRightInd w:val="0"/>
        <w:ind w:firstLine="485"/>
        <w:jc w:val="both"/>
      </w:pPr>
      <w:r w:rsidRPr="00F40BF9">
        <w:rPr>
          <w:color w:val="000000"/>
        </w:rPr>
        <w:t>По истечении каждого отчетного месяца первичные учетные документы, относящиеся к соответствующим журналам операций (регистрам бюджетного учета), должны быть подобраны в хронологическом порядке и сброшюрованы. При незначительном количестве документов брошюровку можно производить за несколько месяцев в одну папку (дело). На обложке следует указать: наименование учреждения; название и порядковый номер папки (дела); отчетный период - год и месяц; начальный и последний номера журналов операций; количество листов в папке (деле).</w:t>
      </w:r>
    </w:p>
    <w:p w:rsidR="00AE6BB8" w:rsidRPr="00F40BF9" w:rsidRDefault="00AE6BB8" w:rsidP="00AE6BB8">
      <w:pPr>
        <w:autoSpaceDE w:val="0"/>
        <w:autoSpaceDN w:val="0"/>
        <w:adjustRightInd w:val="0"/>
        <w:ind w:firstLine="485"/>
        <w:jc w:val="both"/>
        <w:rPr>
          <w:color w:val="000000"/>
        </w:rPr>
      </w:pPr>
      <w:r w:rsidRPr="00F40BF9">
        <w:rPr>
          <w:color w:val="000000"/>
        </w:rPr>
        <w:t>Способ хранения регистров бухгалтерского учета, первичных учетных документов должно обеспечивать их защиту от несанкционированных исправлений, утере целостности информации в них и сохранности самих документов.</w:t>
      </w:r>
    </w:p>
    <w:p w:rsidR="00AE6BB8" w:rsidRPr="00F40BF9" w:rsidRDefault="00AE6BB8" w:rsidP="00AE6BB8">
      <w:pPr>
        <w:autoSpaceDE w:val="0"/>
        <w:autoSpaceDN w:val="0"/>
        <w:adjustRightInd w:val="0"/>
        <w:ind w:firstLine="485"/>
        <w:jc w:val="both"/>
        <w:rPr>
          <w:color w:val="000000"/>
        </w:rPr>
      </w:pPr>
      <w:r w:rsidRPr="00F40BF9">
        <w:rPr>
          <w:color w:val="000000"/>
        </w:rPr>
        <w:t>Выполнение соответствующих требований к хранению документов осуществляет лицо, ответственное за их формирование до момента их сдачи в бухгалтерскую службу учреждения, а после сдачи в бухгалтерию главным бухгалтером или лицом им назначенным.</w:t>
      </w:r>
    </w:p>
    <w:p w:rsidR="00AE6BB8" w:rsidRPr="00F40BF9" w:rsidRDefault="00AE6BB8" w:rsidP="00AE6BB8">
      <w:pPr>
        <w:autoSpaceDE w:val="0"/>
        <w:autoSpaceDN w:val="0"/>
        <w:adjustRightInd w:val="0"/>
        <w:ind w:firstLine="485"/>
        <w:jc w:val="both"/>
      </w:pPr>
      <w:r w:rsidRPr="00F40BF9">
        <w:rPr>
          <w:color w:val="000000"/>
        </w:rPr>
        <w:t>В случае пропажи или уничтожения первичных учетных документов и регистров бюджетного учета руководитель учреждения назначает приказом комиссию по расследованию причин их пропажи или уничтожения.</w:t>
      </w:r>
    </w:p>
    <w:p w:rsidR="00AE6BB8" w:rsidRPr="00F40BF9" w:rsidRDefault="00AE6BB8" w:rsidP="00AE6BB8">
      <w:pPr>
        <w:autoSpaceDE w:val="0"/>
        <w:autoSpaceDN w:val="0"/>
        <w:adjustRightInd w:val="0"/>
        <w:ind w:firstLine="485"/>
        <w:jc w:val="both"/>
      </w:pPr>
      <w:r w:rsidRPr="00F40BF9">
        <w:rPr>
          <w:color w:val="000000"/>
        </w:rPr>
        <w:t>При необходимости для участия в работе комиссии приглашаются представители следственных органов, охраны и государственного пожарного надзора.</w:t>
      </w:r>
    </w:p>
    <w:p w:rsidR="00AE6BB8" w:rsidRPr="00F40BF9" w:rsidRDefault="00AE6BB8" w:rsidP="00AE6BB8">
      <w:pPr>
        <w:widowControl w:val="0"/>
        <w:autoSpaceDE w:val="0"/>
        <w:autoSpaceDN w:val="0"/>
        <w:adjustRightInd w:val="0"/>
        <w:jc w:val="both"/>
        <w:rPr>
          <w:b/>
          <w:bCs/>
        </w:rPr>
      </w:pPr>
      <w:r w:rsidRPr="00F40BF9">
        <w:rPr>
          <w:color w:val="000000"/>
        </w:rPr>
        <w:t>Результаты работы комиссии оформляются актом, который утверждается руководителем учреждения. Копия акта направляется в вышестоящее учреждение.</w:t>
      </w:r>
    </w:p>
    <w:p w:rsidR="00AE6BB8" w:rsidRPr="00F40BF9" w:rsidRDefault="00AE6BB8" w:rsidP="00AE6BB8"/>
    <w:p w:rsidR="00AE6BB8" w:rsidRDefault="00AE6BB8" w:rsidP="00AE6BB8"/>
    <w:p w:rsidR="00AE6BB8" w:rsidRDefault="00AE6BB8" w:rsidP="00AE6BB8"/>
    <w:p w:rsidR="00AE6BB8" w:rsidRDefault="00AE6BB8" w:rsidP="00AE6BB8"/>
    <w:p w:rsidR="00AE6BB8" w:rsidRDefault="00AE6BB8" w:rsidP="00AE6BB8"/>
    <w:p w:rsidR="00AE6BB8" w:rsidRDefault="00AE6BB8" w:rsidP="00AE6BB8"/>
    <w:p w:rsidR="00AE6BB8" w:rsidRDefault="00AE6BB8" w:rsidP="00AE6BB8"/>
    <w:p w:rsidR="00AE6BB8" w:rsidRDefault="00AE6BB8" w:rsidP="00AE6BB8"/>
    <w:p w:rsidR="00AE6BB8" w:rsidRDefault="00AE6BB8" w:rsidP="00AE6BB8"/>
    <w:p w:rsidR="00AE6BB8" w:rsidRDefault="00AE6BB8" w:rsidP="00AE6BB8"/>
    <w:p w:rsidR="00AE6BB8" w:rsidRDefault="00AE6BB8" w:rsidP="00AE6BB8"/>
    <w:p w:rsidR="00AE6BB8" w:rsidRDefault="00AE6BB8" w:rsidP="00AE6BB8"/>
    <w:p w:rsidR="00AE6BB8" w:rsidRDefault="00AE6BB8" w:rsidP="00AE6BB8"/>
    <w:p w:rsidR="00AE6BB8" w:rsidRDefault="00AE6BB8" w:rsidP="00AE6BB8"/>
    <w:p w:rsidR="00AE6BB8" w:rsidRDefault="00AE6BB8" w:rsidP="00AE6BB8"/>
    <w:p w:rsidR="00AE6BB8" w:rsidRDefault="00AE6BB8" w:rsidP="00AE6BB8"/>
    <w:p w:rsidR="00AE6BB8" w:rsidRDefault="00AE6BB8" w:rsidP="00AE6BB8"/>
    <w:p w:rsidR="00AE6BB8" w:rsidRDefault="00AE6BB8" w:rsidP="00AE6BB8"/>
    <w:p w:rsidR="00AE6BB8" w:rsidRDefault="00AE6BB8" w:rsidP="00AE6BB8"/>
    <w:p w:rsidR="00AE6BB8" w:rsidRDefault="00AE6BB8" w:rsidP="00AE6BB8"/>
    <w:p w:rsidR="00AE6BB8" w:rsidRDefault="00AE6BB8" w:rsidP="00AE6BB8"/>
    <w:p w:rsidR="00AE6BB8" w:rsidRDefault="00AE6BB8" w:rsidP="00AE6BB8"/>
    <w:p w:rsidR="00AE6BB8" w:rsidRDefault="00AE6BB8" w:rsidP="00AE6BB8"/>
    <w:p w:rsidR="00AE6BB8" w:rsidRDefault="00AE6BB8" w:rsidP="00AE6BB8"/>
    <w:p w:rsidR="00AE6BB8" w:rsidRDefault="00AE6BB8" w:rsidP="00AE6BB8"/>
    <w:p w:rsidR="00AE6BB8" w:rsidRDefault="00AE6BB8" w:rsidP="00AE6BB8"/>
    <w:p w:rsidR="00AE6BB8" w:rsidRDefault="00AE6BB8" w:rsidP="00AE6BB8"/>
    <w:p w:rsidR="00AE6BB8" w:rsidRDefault="00AE6BB8" w:rsidP="00AE6BB8"/>
    <w:p w:rsidR="00AE6BB8" w:rsidRDefault="00AE6BB8" w:rsidP="00AE6BB8"/>
    <w:p w:rsidR="00AE6BB8" w:rsidRDefault="00AE6BB8" w:rsidP="00AE6BB8"/>
    <w:p w:rsidR="00AE6BB8" w:rsidRDefault="00AE6BB8" w:rsidP="00AE6BB8"/>
    <w:p w:rsidR="00AE6BB8" w:rsidRPr="00F40BF9" w:rsidRDefault="00AE6BB8" w:rsidP="00AE6BB8"/>
    <w:tbl>
      <w:tblPr>
        <w:tblW w:w="0" w:type="auto"/>
        <w:tblLook w:val="04A0" w:firstRow="1" w:lastRow="0" w:firstColumn="1" w:lastColumn="0" w:noHBand="0" w:noVBand="1"/>
      </w:tblPr>
      <w:tblGrid>
        <w:gridCol w:w="6204"/>
        <w:gridCol w:w="3367"/>
      </w:tblGrid>
      <w:tr w:rsidR="00AE6BB8" w:rsidTr="005D4BC5">
        <w:tc>
          <w:tcPr>
            <w:tcW w:w="6204" w:type="dxa"/>
          </w:tcPr>
          <w:p w:rsidR="00AE6BB8" w:rsidRDefault="00AE6BB8" w:rsidP="005D4BC5"/>
        </w:tc>
        <w:tc>
          <w:tcPr>
            <w:tcW w:w="3367" w:type="dxa"/>
          </w:tcPr>
          <w:p w:rsidR="00AE6BB8" w:rsidRPr="00786A53" w:rsidRDefault="00AE6BB8" w:rsidP="005D4BC5">
            <w:pPr>
              <w:rPr>
                <w:sz w:val="20"/>
                <w:szCs w:val="20"/>
              </w:rPr>
            </w:pPr>
            <w:r w:rsidRPr="00786A53">
              <w:rPr>
                <w:sz w:val="20"/>
                <w:szCs w:val="20"/>
              </w:rPr>
              <w:t>Приложение № 1</w:t>
            </w:r>
          </w:p>
          <w:p w:rsidR="00AE6BB8" w:rsidRPr="00786A53" w:rsidRDefault="00AE6BB8" w:rsidP="005D4BC5">
            <w:pPr>
              <w:rPr>
                <w:sz w:val="20"/>
                <w:szCs w:val="20"/>
              </w:rPr>
            </w:pPr>
            <w:r w:rsidRPr="00786A53">
              <w:rPr>
                <w:sz w:val="20"/>
                <w:szCs w:val="20"/>
              </w:rPr>
              <w:t xml:space="preserve">к Учетной политике </w:t>
            </w:r>
            <w:r>
              <w:rPr>
                <w:sz w:val="20"/>
                <w:szCs w:val="20"/>
              </w:rPr>
              <w:t xml:space="preserve"> </w:t>
            </w:r>
            <w:r w:rsidRPr="00786A53">
              <w:rPr>
                <w:sz w:val="20"/>
                <w:szCs w:val="20"/>
              </w:rPr>
              <w:t xml:space="preserve"> администрации </w:t>
            </w:r>
            <w:r>
              <w:rPr>
                <w:sz w:val="20"/>
                <w:szCs w:val="20"/>
              </w:rPr>
              <w:t>СП «Зуткулей</w:t>
            </w:r>
            <w:proofErr w:type="gramStart"/>
            <w:r>
              <w:rPr>
                <w:sz w:val="20"/>
                <w:szCs w:val="20"/>
              </w:rPr>
              <w:t>2</w:t>
            </w:r>
            <w:proofErr w:type="gramEnd"/>
          </w:p>
          <w:p w:rsidR="00AE6BB8" w:rsidRDefault="00AE6BB8" w:rsidP="005D4BC5">
            <w:r>
              <w:t xml:space="preserve">от «29»июля 2019 </w:t>
            </w:r>
            <w:r w:rsidRPr="00514E01">
              <w:t xml:space="preserve">г. </w:t>
            </w:r>
            <w:r>
              <w:t>№29</w:t>
            </w:r>
          </w:p>
        </w:tc>
      </w:tr>
    </w:tbl>
    <w:p w:rsidR="00AE6BB8" w:rsidRPr="00F40BF9" w:rsidRDefault="00AE6BB8" w:rsidP="00AE6BB8"/>
    <w:p w:rsidR="00AE6BB8" w:rsidRPr="00F40BF9" w:rsidRDefault="00AE6BB8" w:rsidP="00AE6BB8">
      <w:pPr>
        <w:jc w:val="right"/>
      </w:pPr>
    </w:p>
    <w:p w:rsidR="00AE6BB8" w:rsidRPr="00F40BF9" w:rsidRDefault="00AE6BB8" w:rsidP="00AE6BB8">
      <w:pPr>
        <w:jc w:val="center"/>
        <w:rPr>
          <w:b/>
        </w:rPr>
      </w:pPr>
      <w:r w:rsidRPr="00F40BF9">
        <w:rPr>
          <w:b/>
        </w:rPr>
        <w:t>Перечень должностных лиц, имеющих право подписи первичных учетных документов, денежных и расчетных документов, финансовых обязательств</w:t>
      </w:r>
    </w:p>
    <w:p w:rsidR="00AE6BB8" w:rsidRPr="00F40BF9" w:rsidRDefault="00AE6BB8" w:rsidP="00AE6BB8">
      <w:pPr>
        <w:jc w:val="center"/>
      </w:pPr>
    </w:p>
    <w:p w:rsidR="00AE6BB8" w:rsidRPr="00F40BF9" w:rsidRDefault="00AE6BB8" w:rsidP="00AE6BB8">
      <w:pPr>
        <w:ind w:firstLine="708"/>
        <w:jc w:val="both"/>
      </w:pPr>
      <w:r w:rsidRPr="00F40BF9">
        <w:t>Право первой подписи первичных учетных документов, расчетных документов, финансовых обязательств имеют:</w:t>
      </w:r>
    </w:p>
    <w:p w:rsidR="00AE6BB8" w:rsidRPr="00F40BF9" w:rsidRDefault="00AE6BB8" w:rsidP="00AE6BB8"/>
    <w:p w:rsidR="00AE6BB8" w:rsidRPr="00F40BF9" w:rsidRDefault="00AE6BB8" w:rsidP="00AE6BB8">
      <w:pPr>
        <w:pStyle w:val="a3"/>
        <w:numPr>
          <w:ilvl w:val="0"/>
          <w:numId w:val="29"/>
        </w:numPr>
        <w:ind w:left="0" w:firstLine="426"/>
      </w:pPr>
      <w:r>
        <w:t>Глава  сельского поселения</w:t>
      </w:r>
    </w:p>
    <w:p w:rsidR="00AE6BB8" w:rsidRPr="00F40BF9" w:rsidRDefault="00AE6BB8" w:rsidP="00AE6BB8">
      <w:pPr>
        <w:ind w:firstLine="426"/>
      </w:pPr>
    </w:p>
    <w:p w:rsidR="00AE6BB8" w:rsidRPr="00F40BF9" w:rsidRDefault="00AE6BB8" w:rsidP="00AE6BB8">
      <w:pPr>
        <w:pStyle w:val="a3"/>
        <w:numPr>
          <w:ilvl w:val="0"/>
          <w:numId w:val="30"/>
        </w:numPr>
        <w:ind w:left="0" w:firstLine="426"/>
      </w:pPr>
      <w:r>
        <w:t xml:space="preserve"> </w:t>
      </w:r>
    </w:p>
    <w:p w:rsidR="00AE6BB8" w:rsidRPr="00F40BF9" w:rsidRDefault="00AE6BB8" w:rsidP="00AE6BB8"/>
    <w:p w:rsidR="00AE6BB8" w:rsidRPr="00F40BF9" w:rsidRDefault="00AE6BB8" w:rsidP="00AE6BB8"/>
    <w:p w:rsidR="00AE6BB8" w:rsidRPr="00F40BF9" w:rsidRDefault="00AE6BB8" w:rsidP="00AE6BB8"/>
    <w:p w:rsidR="00AE6BB8" w:rsidRPr="00F40BF9" w:rsidRDefault="00AE6BB8" w:rsidP="00AE6BB8"/>
    <w:p w:rsidR="00AE6BB8" w:rsidRPr="00F40BF9" w:rsidRDefault="00AE6BB8" w:rsidP="00AE6BB8"/>
    <w:p w:rsidR="00AE6BB8" w:rsidRPr="00F40BF9" w:rsidRDefault="00AE6BB8" w:rsidP="00AE6BB8"/>
    <w:p w:rsidR="00AE6BB8" w:rsidRPr="00F40BF9" w:rsidRDefault="00AE6BB8" w:rsidP="00AE6BB8"/>
    <w:p w:rsidR="00AE6BB8" w:rsidRDefault="00AE6BB8" w:rsidP="00AE6BB8">
      <w:pPr>
        <w:pStyle w:val="a3"/>
        <w:ind w:left="0"/>
        <w:rPr>
          <w:rFonts w:ascii="Cambria" w:hAnsi="Cambria"/>
          <w:sz w:val="20"/>
        </w:rPr>
        <w:sectPr w:rsidR="00AE6BB8" w:rsidSect="00AB5DCC">
          <w:pgSz w:w="11906" w:h="16838"/>
          <w:pgMar w:top="851" w:right="850" w:bottom="1134" w:left="1701" w:header="709" w:footer="709" w:gutter="0"/>
          <w:cols w:space="708"/>
          <w:docGrid w:linePitch="360"/>
        </w:sectPr>
      </w:pPr>
    </w:p>
    <w:tbl>
      <w:tblPr>
        <w:tblpPr w:leftFromText="180" w:rightFromText="180" w:horzAnchor="page" w:tblpX="6778" w:tblpY="-1050"/>
        <w:tblW w:w="0" w:type="auto"/>
        <w:tblLook w:val="04A0" w:firstRow="1" w:lastRow="0" w:firstColumn="1" w:lastColumn="0" w:noHBand="0" w:noVBand="1"/>
      </w:tblPr>
      <w:tblGrid>
        <w:gridCol w:w="5778"/>
        <w:gridCol w:w="3793"/>
      </w:tblGrid>
      <w:tr w:rsidR="00AE6BB8" w:rsidTr="005D4BC5">
        <w:tc>
          <w:tcPr>
            <w:tcW w:w="5778" w:type="dxa"/>
          </w:tcPr>
          <w:p w:rsidR="00AE6BB8" w:rsidRDefault="00AE6BB8" w:rsidP="005D4BC5"/>
        </w:tc>
        <w:tc>
          <w:tcPr>
            <w:tcW w:w="3793" w:type="dxa"/>
          </w:tcPr>
          <w:p w:rsidR="00AE6BB8" w:rsidRPr="00786A53" w:rsidRDefault="00AE6BB8" w:rsidP="005D4BC5">
            <w:pPr>
              <w:rPr>
                <w:sz w:val="20"/>
                <w:szCs w:val="20"/>
              </w:rPr>
            </w:pPr>
            <w:r w:rsidRPr="00786A53">
              <w:rPr>
                <w:sz w:val="20"/>
                <w:szCs w:val="20"/>
              </w:rPr>
              <w:t>Приложение № 2</w:t>
            </w:r>
          </w:p>
          <w:p w:rsidR="00AE6BB8" w:rsidRPr="00786A53" w:rsidRDefault="00AE6BB8" w:rsidP="005D4BC5">
            <w:pPr>
              <w:rPr>
                <w:sz w:val="20"/>
                <w:szCs w:val="20"/>
              </w:rPr>
            </w:pPr>
            <w:r w:rsidRPr="00786A53">
              <w:rPr>
                <w:sz w:val="20"/>
                <w:szCs w:val="20"/>
              </w:rPr>
              <w:t xml:space="preserve">к Учетной политике </w:t>
            </w:r>
            <w:r>
              <w:rPr>
                <w:sz w:val="20"/>
                <w:szCs w:val="20"/>
              </w:rPr>
              <w:t xml:space="preserve"> </w:t>
            </w:r>
          </w:p>
          <w:p w:rsidR="00AE6BB8" w:rsidRDefault="00AE6BB8" w:rsidP="005D4BC5">
            <w:pPr>
              <w:rPr>
                <w:sz w:val="20"/>
                <w:szCs w:val="20"/>
              </w:rPr>
            </w:pPr>
            <w:r>
              <w:rPr>
                <w:sz w:val="20"/>
                <w:szCs w:val="20"/>
              </w:rPr>
              <w:t xml:space="preserve"> </w:t>
            </w:r>
            <w:r w:rsidRPr="00786A53">
              <w:rPr>
                <w:sz w:val="20"/>
                <w:szCs w:val="20"/>
              </w:rPr>
              <w:t xml:space="preserve"> администрации </w:t>
            </w:r>
            <w:r>
              <w:rPr>
                <w:sz w:val="20"/>
                <w:szCs w:val="20"/>
              </w:rPr>
              <w:t xml:space="preserve"> СП «</w:t>
            </w:r>
            <w:proofErr w:type="spellStart"/>
            <w:r>
              <w:rPr>
                <w:sz w:val="20"/>
                <w:szCs w:val="20"/>
              </w:rPr>
              <w:t>Зуткулей</w:t>
            </w:r>
            <w:proofErr w:type="spellEnd"/>
            <w:r>
              <w:rPr>
                <w:sz w:val="20"/>
                <w:szCs w:val="20"/>
              </w:rPr>
              <w:t>»</w:t>
            </w:r>
          </w:p>
          <w:p w:rsidR="00AE6BB8" w:rsidRPr="00D75A30" w:rsidRDefault="00AE6BB8" w:rsidP="005D4BC5">
            <w:pPr>
              <w:rPr>
                <w:sz w:val="20"/>
                <w:szCs w:val="20"/>
              </w:rPr>
            </w:pPr>
            <w:r>
              <w:t xml:space="preserve">от «____29» июля2019 </w:t>
            </w:r>
            <w:r w:rsidRPr="00514E01">
              <w:t xml:space="preserve">г. </w:t>
            </w:r>
            <w:r>
              <w:t>№ 29</w:t>
            </w:r>
          </w:p>
        </w:tc>
      </w:tr>
    </w:tbl>
    <w:p w:rsidR="00AE6BB8" w:rsidRPr="00BB7391" w:rsidRDefault="00AE6BB8" w:rsidP="00AE6BB8">
      <w:pPr>
        <w:pStyle w:val="a3"/>
        <w:tabs>
          <w:tab w:val="left" w:pos="7875"/>
        </w:tabs>
        <w:ind w:left="0"/>
        <w:rPr>
          <w:rFonts w:ascii="Cambria" w:hAnsi="Cambria"/>
          <w:sz w:val="20"/>
        </w:rPr>
      </w:pPr>
    </w:p>
    <w:p w:rsidR="00AE6BB8" w:rsidRPr="00BB7391" w:rsidRDefault="00AE6BB8" w:rsidP="00AE6BB8">
      <w:pPr>
        <w:pStyle w:val="a3"/>
        <w:jc w:val="center"/>
        <w:rPr>
          <w:rFonts w:ascii="Cambria" w:hAnsi="Cambria"/>
          <w:b/>
          <w:sz w:val="20"/>
        </w:rPr>
      </w:pPr>
      <w:r w:rsidRPr="00BB7391">
        <w:rPr>
          <w:rFonts w:ascii="Cambria" w:hAnsi="Cambria"/>
          <w:b/>
          <w:sz w:val="20"/>
        </w:rPr>
        <w:t>График документооборота</w:t>
      </w:r>
    </w:p>
    <w:tbl>
      <w:tblPr>
        <w:tblW w:w="16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396"/>
        <w:gridCol w:w="1759"/>
        <w:gridCol w:w="1838"/>
        <w:gridCol w:w="1628"/>
        <w:gridCol w:w="1373"/>
        <w:gridCol w:w="1645"/>
        <w:gridCol w:w="1731"/>
        <w:gridCol w:w="1368"/>
        <w:gridCol w:w="1147"/>
      </w:tblGrid>
      <w:tr w:rsidR="00AE6BB8" w:rsidRPr="00B232F6" w:rsidTr="005D4BC5">
        <w:trPr>
          <w:jc w:val="center"/>
        </w:trPr>
        <w:tc>
          <w:tcPr>
            <w:tcW w:w="2339" w:type="dxa"/>
            <w:vMerge w:val="restart"/>
          </w:tcPr>
          <w:p w:rsidR="00AE6BB8" w:rsidRPr="00B232F6" w:rsidRDefault="00AE6BB8" w:rsidP="005D4BC5">
            <w:pPr>
              <w:jc w:val="center"/>
              <w:rPr>
                <w:rFonts w:ascii="Cambria" w:hAnsi="Cambria"/>
                <w:b/>
                <w:sz w:val="20"/>
              </w:rPr>
            </w:pPr>
            <w:r w:rsidRPr="00B232F6">
              <w:rPr>
                <w:rFonts w:ascii="Cambria" w:hAnsi="Cambria"/>
                <w:b/>
                <w:sz w:val="20"/>
              </w:rPr>
              <w:t>Наименование документа</w:t>
            </w:r>
          </w:p>
        </w:tc>
        <w:tc>
          <w:tcPr>
            <w:tcW w:w="6542" w:type="dxa"/>
            <w:gridSpan w:val="4"/>
          </w:tcPr>
          <w:p w:rsidR="00AE6BB8" w:rsidRPr="00B232F6" w:rsidRDefault="00AE6BB8" w:rsidP="005D4BC5">
            <w:pPr>
              <w:jc w:val="center"/>
              <w:rPr>
                <w:rFonts w:ascii="Cambria" w:hAnsi="Cambria"/>
                <w:b/>
                <w:sz w:val="20"/>
              </w:rPr>
            </w:pPr>
            <w:r w:rsidRPr="00B232F6">
              <w:rPr>
                <w:rFonts w:ascii="Cambria" w:hAnsi="Cambria"/>
                <w:b/>
                <w:sz w:val="20"/>
              </w:rPr>
              <w:t>Создание документа</w:t>
            </w:r>
          </w:p>
        </w:tc>
        <w:tc>
          <w:tcPr>
            <w:tcW w:w="3022" w:type="dxa"/>
            <w:gridSpan w:val="2"/>
          </w:tcPr>
          <w:p w:rsidR="00AE6BB8" w:rsidRPr="00B232F6" w:rsidRDefault="00AE6BB8" w:rsidP="005D4BC5">
            <w:pPr>
              <w:jc w:val="center"/>
              <w:rPr>
                <w:rFonts w:ascii="Cambria" w:hAnsi="Cambria"/>
                <w:b/>
                <w:sz w:val="20"/>
              </w:rPr>
            </w:pPr>
            <w:r w:rsidRPr="00B232F6">
              <w:rPr>
                <w:rFonts w:ascii="Cambria" w:hAnsi="Cambria"/>
                <w:b/>
                <w:sz w:val="20"/>
              </w:rPr>
              <w:t>Регистрация в учете</w:t>
            </w:r>
          </w:p>
        </w:tc>
        <w:tc>
          <w:tcPr>
            <w:tcW w:w="4250" w:type="dxa"/>
            <w:gridSpan w:val="3"/>
          </w:tcPr>
          <w:p w:rsidR="00AE6BB8" w:rsidRPr="00B232F6" w:rsidRDefault="00AE6BB8" w:rsidP="005D4BC5">
            <w:pPr>
              <w:jc w:val="center"/>
              <w:rPr>
                <w:rFonts w:ascii="Cambria" w:hAnsi="Cambria"/>
                <w:b/>
                <w:sz w:val="20"/>
              </w:rPr>
            </w:pPr>
            <w:r w:rsidRPr="00B232F6">
              <w:rPr>
                <w:rFonts w:ascii="Cambria" w:hAnsi="Cambria"/>
                <w:b/>
                <w:sz w:val="20"/>
              </w:rPr>
              <w:t>Хранение документа</w:t>
            </w:r>
          </w:p>
        </w:tc>
      </w:tr>
      <w:tr w:rsidR="00AE6BB8" w:rsidRPr="00B232F6" w:rsidTr="005D4BC5">
        <w:trPr>
          <w:jc w:val="center"/>
        </w:trPr>
        <w:tc>
          <w:tcPr>
            <w:tcW w:w="2339" w:type="dxa"/>
            <w:vMerge/>
          </w:tcPr>
          <w:p w:rsidR="00AE6BB8" w:rsidRPr="00B232F6" w:rsidRDefault="00AE6BB8" w:rsidP="005D4BC5">
            <w:pPr>
              <w:jc w:val="center"/>
              <w:rPr>
                <w:rFonts w:ascii="Cambria" w:hAnsi="Cambria"/>
                <w:b/>
                <w:sz w:val="20"/>
              </w:rPr>
            </w:pPr>
          </w:p>
        </w:tc>
        <w:tc>
          <w:tcPr>
            <w:tcW w:w="1396" w:type="dxa"/>
          </w:tcPr>
          <w:p w:rsidR="00AE6BB8" w:rsidRPr="00B232F6" w:rsidRDefault="00AE6BB8" w:rsidP="005D4BC5">
            <w:pPr>
              <w:jc w:val="center"/>
              <w:rPr>
                <w:rFonts w:ascii="Cambria" w:hAnsi="Cambria"/>
                <w:sz w:val="20"/>
              </w:rPr>
            </w:pPr>
            <w:proofErr w:type="gramStart"/>
            <w:r w:rsidRPr="00B232F6">
              <w:rPr>
                <w:rFonts w:ascii="Cambria" w:hAnsi="Cambria"/>
                <w:sz w:val="20"/>
              </w:rPr>
              <w:t>К-во</w:t>
            </w:r>
            <w:proofErr w:type="gramEnd"/>
            <w:r w:rsidRPr="00B232F6">
              <w:rPr>
                <w:rFonts w:ascii="Cambria" w:hAnsi="Cambria"/>
                <w:sz w:val="20"/>
              </w:rPr>
              <w:t xml:space="preserve"> экземпляров</w:t>
            </w:r>
          </w:p>
        </w:tc>
        <w:tc>
          <w:tcPr>
            <w:tcW w:w="1785" w:type="dxa"/>
          </w:tcPr>
          <w:p w:rsidR="00AE6BB8" w:rsidRPr="00B232F6" w:rsidRDefault="00AE6BB8" w:rsidP="005D4BC5">
            <w:pPr>
              <w:jc w:val="center"/>
              <w:rPr>
                <w:rFonts w:ascii="Cambria" w:hAnsi="Cambria"/>
                <w:b/>
                <w:sz w:val="20"/>
              </w:rPr>
            </w:pPr>
            <w:proofErr w:type="gramStart"/>
            <w:r w:rsidRPr="00B232F6">
              <w:rPr>
                <w:rFonts w:ascii="Cambria" w:hAnsi="Cambria"/>
                <w:b/>
                <w:sz w:val="20"/>
              </w:rPr>
              <w:t>Ответственный</w:t>
            </w:r>
            <w:proofErr w:type="gramEnd"/>
            <w:r w:rsidRPr="00B232F6">
              <w:rPr>
                <w:rFonts w:ascii="Cambria" w:hAnsi="Cambria"/>
                <w:b/>
                <w:sz w:val="20"/>
              </w:rPr>
              <w:t xml:space="preserve"> за выписку</w:t>
            </w:r>
          </w:p>
        </w:tc>
        <w:tc>
          <w:tcPr>
            <w:tcW w:w="1935" w:type="dxa"/>
          </w:tcPr>
          <w:p w:rsidR="00AE6BB8" w:rsidRPr="00B232F6" w:rsidRDefault="00AE6BB8" w:rsidP="005D4BC5">
            <w:pPr>
              <w:jc w:val="center"/>
              <w:rPr>
                <w:rFonts w:ascii="Cambria" w:hAnsi="Cambria"/>
                <w:b/>
                <w:sz w:val="20"/>
              </w:rPr>
            </w:pPr>
            <w:r w:rsidRPr="00B232F6">
              <w:rPr>
                <w:rFonts w:ascii="Cambria" w:hAnsi="Cambria"/>
                <w:b/>
                <w:sz w:val="20"/>
              </w:rPr>
              <w:t>Ответственный исполнитель</w:t>
            </w:r>
          </w:p>
        </w:tc>
        <w:tc>
          <w:tcPr>
            <w:tcW w:w="1426" w:type="dxa"/>
          </w:tcPr>
          <w:p w:rsidR="00AE6BB8" w:rsidRPr="00B232F6" w:rsidRDefault="00AE6BB8" w:rsidP="005D4BC5">
            <w:pPr>
              <w:jc w:val="center"/>
              <w:rPr>
                <w:rFonts w:ascii="Cambria" w:hAnsi="Cambria"/>
                <w:b/>
                <w:sz w:val="20"/>
              </w:rPr>
            </w:pPr>
            <w:r w:rsidRPr="00B232F6">
              <w:rPr>
                <w:rFonts w:ascii="Cambria" w:hAnsi="Cambria"/>
                <w:b/>
                <w:sz w:val="20"/>
              </w:rPr>
              <w:t>Срок</w:t>
            </w:r>
            <w:r>
              <w:rPr>
                <w:rFonts w:ascii="Cambria" w:hAnsi="Cambria"/>
                <w:b/>
                <w:sz w:val="20"/>
              </w:rPr>
              <w:t xml:space="preserve"> </w:t>
            </w:r>
            <w:r w:rsidRPr="00B232F6">
              <w:rPr>
                <w:rFonts w:ascii="Cambria" w:hAnsi="Cambria"/>
                <w:b/>
                <w:sz w:val="20"/>
              </w:rPr>
              <w:t>передачи на регистрацию</w:t>
            </w:r>
          </w:p>
        </w:tc>
        <w:tc>
          <w:tcPr>
            <w:tcW w:w="1377" w:type="dxa"/>
          </w:tcPr>
          <w:p w:rsidR="00AE6BB8" w:rsidRPr="00B232F6" w:rsidRDefault="00AE6BB8" w:rsidP="005D4BC5">
            <w:pPr>
              <w:jc w:val="center"/>
              <w:rPr>
                <w:rFonts w:ascii="Cambria" w:hAnsi="Cambria"/>
                <w:b/>
                <w:sz w:val="20"/>
              </w:rPr>
            </w:pPr>
            <w:r w:rsidRPr="00B232F6">
              <w:rPr>
                <w:rFonts w:ascii="Cambria" w:hAnsi="Cambria"/>
                <w:b/>
                <w:sz w:val="20"/>
              </w:rPr>
              <w:t>Кто исполняет</w:t>
            </w:r>
          </w:p>
        </w:tc>
        <w:tc>
          <w:tcPr>
            <w:tcW w:w="1645" w:type="dxa"/>
          </w:tcPr>
          <w:p w:rsidR="00AE6BB8" w:rsidRPr="00B232F6" w:rsidRDefault="00AE6BB8" w:rsidP="005D4BC5">
            <w:pPr>
              <w:jc w:val="center"/>
              <w:rPr>
                <w:rFonts w:ascii="Cambria" w:hAnsi="Cambria"/>
                <w:b/>
                <w:sz w:val="20"/>
              </w:rPr>
            </w:pPr>
            <w:r w:rsidRPr="00B232F6">
              <w:rPr>
                <w:rFonts w:ascii="Cambria" w:hAnsi="Cambria"/>
                <w:b/>
                <w:sz w:val="20"/>
              </w:rPr>
              <w:t>Срок исполнения</w:t>
            </w:r>
          </w:p>
        </w:tc>
        <w:tc>
          <w:tcPr>
            <w:tcW w:w="1731" w:type="dxa"/>
          </w:tcPr>
          <w:p w:rsidR="00AE6BB8" w:rsidRPr="00B232F6" w:rsidRDefault="00AE6BB8" w:rsidP="005D4BC5">
            <w:pPr>
              <w:jc w:val="center"/>
              <w:rPr>
                <w:rFonts w:ascii="Cambria" w:hAnsi="Cambria"/>
                <w:b/>
                <w:sz w:val="20"/>
              </w:rPr>
            </w:pPr>
            <w:proofErr w:type="gramStart"/>
            <w:r w:rsidRPr="00B232F6">
              <w:rPr>
                <w:rFonts w:ascii="Cambria" w:hAnsi="Cambria"/>
                <w:b/>
                <w:sz w:val="20"/>
              </w:rPr>
              <w:t>Ответственный</w:t>
            </w:r>
            <w:proofErr w:type="gramEnd"/>
            <w:r w:rsidRPr="00B232F6">
              <w:rPr>
                <w:rFonts w:ascii="Cambria" w:hAnsi="Cambria"/>
                <w:b/>
                <w:sz w:val="20"/>
              </w:rPr>
              <w:t xml:space="preserve"> за хранение</w:t>
            </w:r>
          </w:p>
        </w:tc>
        <w:tc>
          <w:tcPr>
            <w:tcW w:w="1368" w:type="dxa"/>
          </w:tcPr>
          <w:p w:rsidR="00AE6BB8" w:rsidRPr="00B232F6" w:rsidRDefault="00AE6BB8" w:rsidP="005D4BC5">
            <w:pPr>
              <w:jc w:val="center"/>
              <w:rPr>
                <w:rFonts w:ascii="Cambria" w:hAnsi="Cambria"/>
                <w:b/>
                <w:sz w:val="20"/>
              </w:rPr>
            </w:pPr>
            <w:r w:rsidRPr="00B232F6">
              <w:rPr>
                <w:rFonts w:ascii="Cambria" w:hAnsi="Cambria"/>
                <w:b/>
                <w:sz w:val="20"/>
              </w:rPr>
              <w:t>Место хранения</w:t>
            </w:r>
          </w:p>
        </w:tc>
        <w:tc>
          <w:tcPr>
            <w:tcW w:w="1151" w:type="dxa"/>
          </w:tcPr>
          <w:p w:rsidR="00AE6BB8" w:rsidRPr="00B232F6" w:rsidRDefault="00AE6BB8" w:rsidP="005D4BC5">
            <w:pPr>
              <w:jc w:val="center"/>
              <w:rPr>
                <w:rFonts w:ascii="Cambria" w:hAnsi="Cambria"/>
                <w:b/>
                <w:sz w:val="20"/>
              </w:rPr>
            </w:pPr>
            <w:r>
              <w:rPr>
                <w:rFonts w:ascii="Cambria" w:hAnsi="Cambria"/>
                <w:b/>
                <w:sz w:val="20"/>
              </w:rPr>
              <w:t>Срок хранения</w:t>
            </w:r>
          </w:p>
        </w:tc>
      </w:tr>
      <w:tr w:rsidR="00AE6BB8" w:rsidRPr="00B232F6" w:rsidTr="005D4BC5">
        <w:trPr>
          <w:trHeight w:val="87"/>
          <w:jc w:val="center"/>
        </w:trPr>
        <w:tc>
          <w:tcPr>
            <w:tcW w:w="2339" w:type="dxa"/>
          </w:tcPr>
          <w:p w:rsidR="00AE6BB8" w:rsidRPr="007176C6" w:rsidRDefault="00AE6BB8" w:rsidP="005D4BC5">
            <w:pPr>
              <w:rPr>
                <w:rFonts w:ascii="Cambria" w:hAnsi="Cambria"/>
                <w:sz w:val="20"/>
              </w:rPr>
            </w:pPr>
            <w:r w:rsidRPr="007176C6">
              <w:rPr>
                <w:rFonts w:ascii="Cambria" w:hAnsi="Cambria"/>
                <w:sz w:val="20"/>
              </w:rPr>
              <w:t>1</w:t>
            </w:r>
          </w:p>
        </w:tc>
        <w:tc>
          <w:tcPr>
            <w:tcW w:w="1396" w:type="dxa"/>
          </w:tcPr>
          <w:p w:rsidR="00AE6BB8" w:rsidRPr="00B232F6" w:rsidRDefault="00AE6BB8" w:rsidP="005D4BC5">
            <w:pPr>
              <w:rPr>
                <w:rFonts w:ascii="Cambria" w:hAnsi="Cambria"/>
                <w:sz w:val="20"/>
              </w:rPr>
            </w:pPr>
            <w:r w:rsidRPr="00B232F6">
              <w:rPr>
                <w:rFonts w:ascii="Cambria" w:hAnsi="Cambria"/>
                <w:sz w:val="20"/>
              </w:rPr>
              <w:t>2</w:t>
            </w:r>
          </w:p>
        </w:tc>
        <w:tc>
          <w:tcPr>
            <w:tcW w:w="1785" w:type="dxa"/>
          </w:tcPr>
          <w:p w:rsidR="00AE6BB8" w:rsidRPr="00B232F6" w:rsidRDefault="00AE6BB8" w:rsidP="005D4BC5">
            <w:pPr>
              <w:rPr>
                <w:rFonts w:ascii="Cambria" w:hAnsi="Cambria"/>
                <w:sz w:val="20"/>
              </w:rPr>
            </w:pPr>
            <w:r w:rsidRPr="00B232F6">
              <w:rPr>
                <w:rFonts w:ascii="Cambria" w:hAnsi="Cambria"/>
                <w:sz w:val="20"/>
              </w:rPr>
              <w:t>3</w:t>
            </w:r>
          </w:p>
        </w:tc>
        <w:tc>
          <w:tcPr>
            <w:tcW w:w="1935" w:type="dxa"/>
          </w:tcPr>
          <w:p w:rsidR="00AE6BB8" w:rsidRPr="00B232F6" w:rsidRDefault="00AE6BB8" w:rsidP="005D4BC5">
            <w:pPr>
              <w:rPr>
                <w:rFonts w:ascii="Cambria" w:hAnsi="Cambria"/>
                <w:sz w:val="20"/>
              </w:rPr>
            </w:pPr>
            <w:r w:rsidRPr="00B232F6">
              <w:rPr>
                <w:rFonts w:ascii="Cambria" w:hAnsi="Cambria"/>
                <w:sz w:val="20"/>
              </w:rPr>
              <w:t>4</w:t>
            </w:r>
          </w:p>
        </w:tc>
        <w:tc>
          <w:tcPr>
            <w:tcW w:w="1426" w:type="dxa"/>
          </w:tcPr>
          <w:p w:rsidR="00AE6BB8" w:rsidRPr="00B232F6" w:rsidRDefault="00AE6BB8" w:rsidP="005D4BC5">
            <w:pPr>
              <w:rPr>
                <w:rFonts w:ascii="Cambria" w:hAnsi="Cambria"/>
                <w:sz w:val="20"/>
              </w:rPr>
            </w:pPr>
            <w:r w:rsidRPr="00B232F6">
              <w:rPr>
                <w:rFonts w:ascii="Cambria" w:hAnsi="Cambria"/>
                <w:sz w:val="20"/>
              </w:rPr>
              <w:t>5</w:t>
            </w:r>
          </w:p>
        </w:tc>
        <w:tc>
          <w:tcPr>
            <w:tcW w:w="1377" w:type="dxa"/>
          </w:tcPr>
          <w:p w:rsidR="00AE6BB8" w:rsidRPr="00B232F6" w:rsidRDefault="00AE6BB8" w:rsidP="005D4BC5">
            <w:pPr>
              <w:rPr>
                <w:rFonts w:ascii="Cambria" w:hAnsi="Cambria"/>
                <w:sz w:val="20"/>
              </w:rPr>
            </w:pPr>
            <w:r w:rsidRPr="00B232F6">
              <w:rPr>
                <w:rFonts w:ascii="Cambria" w:hAnsi="Cambria"/>
                <w:sz w:val="20"/>
              </w:rPr>
              <w:t>6</w:t>
            </w:r>
          </w:p>
        </w:tc>
        <w:tc>
          <w:tcPr>
            <w:tcW w:w="1645" w:type="dxa"/>
          </w:tcPr>
          <w:p w:rsidR="00AE6BB8" w:rsidRPr="00B232F6" w:rsidRDefault="00AE6BB8" w:rsidP="005D4BC5">
            <w:pPr>
              <w:rPr>
                <w:rFonts w:ascii="Cambria" w:hAnsi="Cambria"/>
                <w:sz w:val="20"/>
              </w:rPr>
            </w:pPr>
            <w:r w:rsidRPr="00B232F6">
              <w:rPr>
                <w:rFonts w:ascii="Cambria" w:hAnsi="Cambria"/>
                <w:sz w:val="20"/>
              </w:rPr>
              <w:t>7</w:t>
            </w:r>
          </w:p>
        </w:tc>
        <w:tc>
          <w:tcPr>
            <w:tcW w:w="1731" w:type="dxa"/>
          </w:tcPr>
          <w:p w:rsidR="00AE6BB8" w:rsidRPr="00B232F6" w:rsidRDefault="00AE6BB8" w:rsidP="005D4BC5">
            <w:pPr>
              <w:rPr>
                <w:rFonts w:ascii="Cambria" w:hAnsi="Cambria"/>
                <w:sz w:val="20"/>
              </w:rPr>
            </w:pPr>
            <w:r w:rsidRPr="00B232F6">
              <w:rPr>
                <w:rFonts w:ascii="Cambria" w:hAnsi="Cambria"/>
                <w:sz w:val="20"/>
              </w:rPr>
              <w:t>8</w:t>
            </w:r>
          </w:p>
        </w:tc>
        <w:tc>
          <w:tcPr>
            <w:tcW w:w="1368" w:type="dxa"/>
          </w:tcPr>
          <w:p w:rsidR="00AE6BB8" w:rsidRPr="00B232F6" w:rsidRDefault="00AE6BB8" w:rsidP="005D4BC5">
            <w:pPr>
              <w:rPr>
                <w:rFonts w:ascii="Cambria" w:hAnsi="Cambria"/>
                <w:sz w:val="20"/>
              </w:rPr>
            </w:pPr>
            <w:r w:rsidRPr="00B232F6">
              <w:rPr>
                <w:rFonts w:ascii="Cambria" w:hAnsi="Cambria"/>
                <w:sz w:val="20"/>
              </w:rPr>
              <w:t>9</w:t>
            </w:r>
          </w:p>
        </w:tc>
        <w:tc>
          <w:tcPr>
            <w:tcW w:w="1151" w:type="dxa"/>
          </w:tcPr>
          <w:p w:rsidR="00AE6BB8" w:rsidRPr="00B232F6" w:rsidRDefault="00AE6BB8" w:rsidP="005D4BC5">
            <w:pPr>
              <w:rPr>
                <w:rFonts w:ascii="Cambria" w:hAnsi="Cambria"/>
                <w:sz w:val="20"/>
              </w:rPr>
            </w:pPr>
            <w:r w:rsidRPr="00B232F6">
              <w:rPr>
                <w:rFonts w:ascii="Cambria" w:hAnsi="Cambria"/>
                <w:sz w:val="20"/>
              </w:rPr>
              <w:t>10</w:t>
            </w:r>
          </w:p>
        </w:tc>
      </w:tr>
      <w:tr w:rsidR="00AE6BB8" w:rsidRPr="00B232F6" w:rsidTr="005D4BC5">
        <w:trPr>
          <w:jc w:val="center"/>
        </w:trPr>
        <w:tc>
          <w:tcPr>
            <w:tcW w:w="2339" w:type="dxa"/>
          </w:tcPr>
          <w:p w:rsidR="00AE6BB8" w:rsidRPr="00B232F6" w:rsidRDefault="00AE6BB8" w:rsidP="005D4BC5">
            <w:pPr>
              <w:rPr>
                <w:rFonts w:ascii="Cambria" w:hAnsi="Cambria"/>
                <w:sz w:val="20"/>
              </w:rPr>
            </w:pPr>
            <w:r w:rsidRPr="00B232F6">
              <w:rPr>
                <w:rFonts w:ascii="Cambria" w:hAnsi="Cambria"/>
                <w:sz w:val="20"/>
              </w:rPr>
              <w:t>Инвентарная карточка учета основных средств (ф. 0504031)</w:t>
            </w:r>
          </w:p>
        </w:tc>
        <w:tc>
          <w:tcPr>
            <w:tcW w:w="1396" w:type="dxa"/>
          </w:tcPr>
          <w:p w:rsidR="00AE6BB8" w:rsidRPr="00B232F6" w:rsidRDefault="00AE6BB8" w:rsidP="005D4BC5">
            <w:pPr>
              <w:rPr>
                <w:rFonts w:ascii="Cambria" w:hAnsi="Cambria"/>
                <w:sz w:val="20"/>
              </w:rPr>
            </w:pPr>
            <w:r w:rsidRPr="00B232F6">
              <w:rPr>
                <w:rFonts w:ascii="Cambria" w:hAnsi="Cambria"/>
                <w:sz w:val="20"/>
              </w:rPr>
              <w:t>1 экз.</w:t>
            </w:r>
          </w:p>
        </w:tc>
        <w:tc>
          <w:tcPr>
            <w:tcW w:w="178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93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426" w:type="dxa"/>
          </w:tcPr>
          <w:p w:rsidR="00AE6BB8" w:rsidRPr="00B232F6" w:rsidRDefault="00AE6BB8" w:rsidP="005D4BC5">
            <w:pPr>
              <w:rPr>
                <w:rFonts w:ascii="Cambria" w:hAnsi="Cambria"/>
                <w:sz w:val="20"/>
              </w:rPr>
            </w:pPr>
            <w:r w:rsidRPr="00B232F6">
              <w:rPr>
                <w:rFonts w:ascii="Cambria" w:hAnsi="Cambria"/>
                <w:sz w:val="20"/>
              </w:rPr>
              <w:t>По мере поступления</w:t>
            </w:r>
          </w:p>
        </w:tc>
        <w:tc>
          <w:tcPr>
            <w:tcW w:w="1377"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645" w:type="dxa"/>
          </w:tcPr>
          <w:p w:rsidR="00AE6BB8" w:rsidRPr="00B232F6" w:rsidRDefault="00AE6BB8" w:rsidP="005D4BC5">
            <w:pPr>
              <w:rPr>
                <w:rFonts w:ascii="Cambria" w:hAnsi="Cambria"/>
                <w:sz w:val="20"/>
              </w:rPr>
            </w:pPr>
            <w:r w:rsidRPr="00B232F6">
              <w:rPr>
                <w:rFonts w:ascii="Cambria" w:hAnsi="Cambria"/>
                <w:sz w:val="20"/>
              </w:rPr>
              <w:t>По мере поступления</w:t>
            </w:r>
          </w:p>
        </w:tc>
        <w:tc>
          <w:tcPr>
            <w:tcW w:w="1731" w:type="dxa"/>
          </w:tcPr>
          <w:p w:rsidR="00AE6BB8" w:rsidRPr="00B232F6" w:rsidRDefault="00AE6BB8" w:rsidP="005D4BC5">
            <w:pPr>
              <w:rPr>
                <w:rFonts w:ascii="Cambria" w:hAnsi="Cambria"/>
                <w:sz w:val="20"/>
              </w:rPr>
            </w:pPr>
            <w:r w:rsidRPr="00B232F6">
              <w:rPr>
                <w:rFonts w:ascii="Cambria" w:hAnsi="Cambria"/>
                <w:sz w:val="20"/>
              </w:rPr>
              <w:t>Главный бухгалтер</w:t>
            </w:r>
          </w:p>
        </w:tc>
        <w:tc>
          <w:tcPr>
            <w:tcW w:w="1368"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151" w:type="dxa"/>
          </w:tcPr>
          <w:p w:rsidR="00AE6BB8" w:rsidRPr="00B232F6" w:rsidRDefault="00AE6BB8" w:rsidP="005D4BC5">
            <w:pPr>
              <w:rPr>
                <w:rFonts w:ascii="Cambria" w:hAnsi="Cambria"/>
                <w:sz w:val="20"/>
              </w:rPr>
            </w:pPr>
          </w:p>
        </w:tc>
      </w:tr>
      <w:tr w:rsidR="00AE6BB8" w:rsidRPr="00B232F6" w:rsidTr="005D4BC5">
        <w:trPr>
          <w:jc w:val="center"/>
        </w:trPr>
        <w:tc>
          <w:tcPr>
            <w:tcW w:w="2339" w:type="dxa"/>
          </w:tcPr>
          <w:p w:rsidR="00AE6BB8" w:rsidRPr="00B232F6" w:rsidRDefault="00AE6BB8" w:rsidP="005D4BC5">
            <w:pPr>
              <w:rPr>
                <w:rFonts w:ascii="Cambria" w:hAnsi="Cambria"/>
                <w:sz w:val="20"/>
              </w:rPr>
            </w:pPr>
            <w:r w:rsidRPr="00B232F6">
              <w:rPr>
                <w:rFonts w:ascii="Cambria" w:hAnsi="Cambria"/>
                <w:sz w:val="20"/>
              </w:rPr>
              <w:t>Инвентарная карточка группового учета основных средств (0504032)</w:t>
            </w:r>
          </w:p>
        </w:tc>
        <w:tc>
          <w:tcPr>
            <w:tcW w:w="1396" w:type="dxa"/>
          </w:tcPr>
          <w:p w:rsidR="00AE6BB8" w:rsidRPr="00B232F6" w:rsidRDefault="00AE6BB8" w:rsidP="005D4BC5">
            <w:pPr>
              <w:rPr>
                <w:rFonts w:ascii="Cambria" w:hAnsi="Cambria"/>
                <w:sz w:val="20"/>
              </w:rPr>
            </w:pPr>
            <w:r w:rsidRPr="00B232F6">
              <w:rPr>
                <w:rFonts w:ascii="Cambria" w:hAnsi="Cambria"/>
                <w:sz w:val="20"/>
              </w:rPr>
              <w:t>1 экз.</w:t>
            </w:r>
          </w:p>
        </w:tc>
        <w:tc>
          <w:tcPr>
            <w:tcW w:w="178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93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426" w:type="dxa"/>
          </w:tcPr>
          <w:p w:rsidR="00AE6BB8" w:rsidRPr="00B232F6" w:rsidRDefault="00AE6BB8" w:rsidP="005D4BC5">
            <w:pPr>
              <w:rPr>
                <w:rFonts w:ascii="Cambria" w:hAnsi="Cambria"/>
                <w:sz w:val="20"/>
              </w:rPr>
            </w:pPr>
            <w:r w:rsidRPr="00B232F6">
              <w:rPr>
                <w:rFonts w:ascii="Cambria" w:hAnsi="Cambria"/>
                <w:sz w:val="20"/>
              </w:rPr>
              <w:t>По мере поступления</w:t>
            </w:r>
          </w:p>
        </w:tc>
        <w:tc>
          <w:tcPr>
            <w:tcW w:w="1377"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645" w:type="dxa"/>
          </w:tcPr>
          <w:p w:rsidR="00AE6BB8" w:rsidRPr="00B232F6" w:rsidRDefault="00AE6BB8" w:rsidP="005D4BC5">
            <w:pPr>
              <w:rPr>
                <w:rFonts w:ascii="Cambria" w:hAnsi="Cambria"/>
                <w:sz w:val="20"/>
              </w:rPr>
            </w:pPr>
            <w:r w:rsidRPr="00B232F6">
              <w:rPr>
                <w:rFonts w:ascii="Cambria" w:hAnsi="Cambria"/>
                <w:sz w:val="20"/>
              </w:rPr>
              <w:t>По мере поступления</w:t>
            </w:r>
          </w:p>
        </w:tc>
        <w:tc>
          <w:tcPr>
            <w:tcW w:w="1731" w:type="dxa"/>
          </w:tcPr>
          <w:p w:rsidR="00AE6BB8" w:rsidRPr="00B232F6" w:rsidRDefault="00AE6BB8" w:rsidP="005D4BC5">
            <w:pPr>
              <w:rPr>
                <w:rFonts w:ascii="Cambria" w:hAnsi="Cambria"/>
                <w:sz w:val="20"/>
              </w:rPr>
            </w:pPr>
            <w:r w:rsidRPr="00B232F6">
              <w:rPr>
                <w:rFonts w:ascii="Cambria" w:hAnsi="Cambria"/>
                <w:sz w:val="20"/>
              </w:rPr>
              <w:t>Главный бухгалтер</w:t>
            </w:r>
          </w:p>
        </w:tc>
        <w:tc>
          <w:tcPr>
            <w:tcW w:w="1368"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151" w:type="dxa"/>
          </w:tcPr>
          <w:p w:rsidR="00AE6BB8" w:rsidRPr="00B232F6" w:rsidRDefault="00AE6BB8" w:rsidP="005D4BC5">
            <w:pPr>
              <w:rPr>
                <w:rFonts w:ascii="Cambria" w:hAnsi="Cambria"/>
                <w:sz w:val="20"/>
              </w:rPr>
            </w:pPr>
          </w:p>
        </w:tc>
      </w:tr>
      <w:tr w:rsidR="00AE6BB8" w:rsidRPr="00B232F6" w:rsidTr="005D4BC5">
        <w:trPr>
          <w:jc w:val="center"/>
        </w:trPr>
        <w:tc>
          <w:tcPr>
            <w:tcW w:w="2339" w:type="dxa"/>
          </w:tcPr>
          <w:p w:rsidR="00AE6BB8" w:rsidRPr="00B232F6" w:rsidRDefault="00AE6BB8" w:rsidP="005D4BC5">
            <w:pPr>
              <w:rPr>
                <w:rFonts w:ascii="Cambria" w:hAnsi="Cambria"/>
                <w:sz w:val="20"/>
              </w:rPr>
            </w:pPr>
            <w:r w:rsidRPr="00B232F6">
              <w:rPr>
                <w:rFonts w:ascii="Cambria" w:hAnsi="Cambria"/>
                <w:sz w:val="20"/>
              </w:rPr>
              <w:t>Накладная на внутреннее перемещение объектов нефинансовых активов (0504102)</w:t>
            </w:r>
          </w:p>
        </w:tc>
        <w:tc>
          <w:tcPr>
            <w:tcW w:w="1396" w:type="dxa"/>
          </w:tcPr>
          <w:p w:rsidR="00AE6BB8" w:rsidRPr="00B232F6" w:rsidRDefault="00AE6BB8" w:rsidP="005D4BC5">
            <w:pPr>
              <w:rPr>
                <w:rFonts w:ascii="Cambria" w:hAnsi="Cambria"/>
                <w:sz w:val="20"/>
              </w:rPr>
            </w:pPr>
            <w:r w:rsidRPr="00B232F6">
              <w:rPr>
                <w:rFonts w:ascii="Cambria" w:hAnsi="Cambria"/>
                <w:sz w:val="20"/>
              </w:rPr>
              <w:t>2 экз.</w:t>
            </w:r>
          </w:p>
        </w:tc>
        <w:tc>
          <w:tcPr>
            <w:tcW w:w="1785" w:type="dxa"/>
          </w:tcPr>
          <w:p w:rsidR="00AE6BB8" w:rsidRPr="00B232F6" w:rsidRDefault="00AE6BB8" w:rsidP="005D4BC5">
            <w:pPr>
              <w:rPr>
                <w:rFonts w:ascii="Cambria" w:hAnsi="Cambria"/>
                <w:sz w:val="20"/>
              </w:rPr>
            </w:pPr>
            <w:r w:rsidRPr="00B232F6">
              <w:rPr>
                <w:rFonts w:ascii="Cambria" w:hAnsi="Cambria"/>
                <w:sz w:val="20"/>
              </w:rPr>
              <w:t>МОЛ</w:t>
            </w:r>
          </w:p>
        </w:tc>
        <w:tc>
          <w:tcPr>
            <w:tcW w:w="1935" w:type="dxa"/>
          </w:tcPr>
          <w:p w:rsidR="00AE6BB8" w:rsidRPr="00B232F6" w:rsidRDefault="00AE6BB8" w:rsidP="005D4BC5">
            <w:pPr>
              <w:rPr>
                <w:rFonts w:ascii="Cambria" w:hAnsi="Cambria"/>
                <w:sz w:val="20"/>
              </w:rPr>
            </w:pPr>
            <w:r w:rsidRPr="00B232F6">
              <w:rPr>
                <w:rFonts w:ascii="Cambria" w:hAnsi="Cambria"/>
                <w:sz w:val="20"/>
              </w:rPr>
              <w:t>МОЛ</w:t>
            </w:r>
          </w:p>
        </w:tc>
        <w:tc>
          <w:tcPr>
            <w:tcW w:w="1426" w:type="dxa"/>
          </w:tcPr>
          <w:p w:rsidR="00AE6BB8" w:rsidRPr="00B232F6" w:rsidRDefault="00AE6BB8" w:rsidP="005D4BC5">
            <w:pPr>
              <w:rPr>
                <w:rFonts w:ascii="Cambria" w:hAnsi="Cambria"/>
                <w:sz w:val="20"/>
              </w:rPr>
            </w:pPr>
            <w:r w:rsidRPr="00B232F6">
              <w:rPr>
                <w:rFonts w:ascii="Cambria" w:hAnsi="Cambria"/>
                <w:sz w:val="20"/>
              </w:rPr>
              <w:t>По мере поступления</w:t>
            </w:r>
          </w:p>
        </w:tc>
        <w:tc>
          <w:tcPr>
            <w:tcW w:w="1377"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645" w:type="dxa"/>
          </w:tcPr>
          <w:p w:rsidR="00AE6BB8" w:rsidRPr="00B232F6" w:rsidRDefault="00AE6BB8" w:rsidP="005D4BC5">
            <w:pPr>
              <w:rPr>
                <w:rFonts w:ascii="Cambria" w:hAnsi="Cambria"/>
                <w:sz w:val="20"/>
              </w:rPr>
            </w:pPr>
            <w:r w:rsidRPr="00B232F6">
              <w:rPr>
                <w:rFonts w:ascii="Cambria" w:hAnsi="Cambria"/>
                <w:sz w:val="20"/>
              </w:rPr>
              <w:t>По мере поступления</w:t>
            </w:r>
          </w:p>
        </w:tc>
        <w:tc>
          <w:tcPr>
            <w:tcW w:w="1731" w:type="dxa"/>
          </w:tcPr>
          <w:p w:rsidR="00AE6BB8" w:rsidRPr="00B232F6" w:rsidRDefault="00AE6BB8" w:rsidP="005D4BC5">
            <w:pPr>
              <w:rPr>
                <w:rFonts w:ascii="Cambria" w:hAnsi="Cambria"/>
                <w:sz w:val="20"/>
              </w:rPr>
            </w:pPr>
            <w:r w:rsidRPr="00B232F6">
              <w:rPr>
                <w:rFonts w:ascii="Cambria" w:hAnsi="Cambria"/>
                <w:sz w:val="20"/>
              </w:rPr>
              <w:t>Главный бухгалтер</w:t>
            </w:r>
          </w:p>
        </w:tc>
        <w:tc>
          <w:tcPr>
            <w:tcW w:w="1368"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151" w:type="dxa"/>
          </w:tcPr>
          <w:p w:rsidR="00AE6BB8" w:rsidRPr="00B232F6" w:rsidRDefault="00AE6BB8" w:rsidP="005D4BC5">
            <w:pPr>
              <w:rPr>
                <w:rFonts w:ascii="Cambria" w:hAnsi="Cambria"/>
                <w:sz w:val="20"/>
              </w:rPr>
            </w:pPr>
          </w:p>
        </w:tc>
      </w:tr>
      <w:tr w:rsidR="00AE6BB8" w:rsidRPr="00B232F6" w:rsidTr="005D4BC5">
        <w:trPr>
          <w:jc w:val="center"/>
        </w:trPr>
        <w:tc>
          <w:tcPr>
            <w:tcW w:w="2339" w:type="dxa"/>
          </w:tcPr>
          <w:p w:rsidR="00AE6BB8" w:rsidRPr="00B232F6" w:rsidRDefault="00AE6BB8" w:rsidP="005D4BC5">
            <w:pPr>
              <w:rPr>
                <w:rFonts w:ascii="Cambria" w:hAnsi="Cambria"/>
                <w:sz w:val="20"/>
              </w:rPr>
            </w:pPr>
            <w:r w:rsidRPr="00B232F6">
              <w:rPr>
                <w:rFonts w:ascii="Cambria" w:hAnsi="Cambria"/>
                <w:sz w:val="20"/>
              </w:rPr>
              <w:t>Акт о списании объектов нефинансовых активов (кроме транспортных средств) (0504104)</w:t>
            </w:r>
          </w:p>
        </w:tc>
        <w:tc>
          <w:tcPr>
            <w:tcW w:w="1396" w:type="dxa"/>
          </w:tcPr>
          <w:p w:rsidR="00AE6BB8" w:rsidRPr="00B232F6" w:rsidRDefault="00AE6BB8" w:rsidP="005D4BC5">
            <w:pPr>
              <w:rPr>
                <w:rFonts w:ascii="Cambria" w:hAnsi="Cambria"/>
                <w:sz w:val="20"/>
              </w:rPr>
            </w:pPr>
            <w:r w:rsidRPr="00B232F6">
              <w:rPr>
                <w:rFonts w:ascii="Cambria" w:hAnsi="Cambria"/>
                <w:sz w:val="20"/>
              </w:rPr>
              <w:t>2 экз.</w:t>
            </w:r>
          </w:p>
        </w:tc>
        <w:tc>
          <w:tcPr>
            <w:tcW w:w="1785" w:type="dxa"/>
          </w:tcPr>
          <w:p w:rsidR="00AE6BB8" w:rsidRPr="00B232F6" w:rsidRDefault="00AE6BB8" w:rsidP="005D4BC5">
            <w:pPr>
              <w:rPr>
                <w:rFonts w:ascii="Cambria" w:hAnsi="Cambria"/>
                <w:sz w:val="20"/>
              </w:rPr>
            </w:pPr>
            <w:r w:rsidRPr="00B232F6">
              <w:rPr>
                <w:rFonts w:ascii="Cambria" w:hAnsi="Cambria"/>
                <w:sz w:val="20"/>
              </w:rPr>
              <w:t>Бухгалтерия</w:t>
            </w:r>
            <w:r>
              <w:rPr>
                <w:rFonts w:ascii="Cambria" w:hAnsi="Cambria"/>
                <w:sz w:val="20"/>
              </w:rPr>
              <w:t xml:space="preserve"> </w:t>
            </w:r>
          </w:p>
        </w:tc>
        <w:tc>
          <w:tcPr>
            <w:tcW w:w="1935" w:type="dxa"/>
          </w:tcPr>
          <w:p w:rsidR="00AE6BB8" w:rsidRPr="00B232F6" w:rsidRDefault="00AE6BB8" w:rsidP="005D4BC5">
            <w:pPr>
              <w:rPr>
                <w:rFonts w:ascii="Cambria" w:hAnsi="Cambria"/>
                <w:sz w:val="20"/>
              </w:rPr>
            </w:pPr>
            <w:r w:rsidRPr="00B232F6">
              <w:rPr>
                <w:rFonts w:ascii="Cambria" w:hAnsi="Cambria"/>
                <w:sz w:val="20"/>
              </w:rPr>
              <w:t>Комиссия по нефинансовым активам</w:t>
            </w:r>
          </w:p>
        </w:tc>
        <w:tc>
          <w:tcPr>
            <w:tcW w:w="1426" w:type="dxa"/>
          </w:tcPr>
          <w:p w:rsidR="00AE6BB8" w:rsidRPr="00B232F6" w:rsidRDefault="00AE6BB8" w:rsidP="005D4BC5">
            <w:pPr>
              <w:rPr>
                <w:rFonts w:ascii="Cambria" w:hAnsi="Cambria"/>
                <w:sz w:val="20"/>
              </w:rPr>
            </w:pPr>
            <w:r w:rsidRPr="00B232F6">
              <w:rPr>
                <w:rFonts w:ascii="Cambria" w:hAnsi="Cambria"/>
                <w:sz w:val="20"/>
              </w:rPr>
              <w:t xml:space="preserve">По мере списания </w:t>
            </w:r>
          </w:p>
        </w:tc>
        <w:tc>
          <w:tcPr>
            <w:tcW w:w="1377"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645" w:type="dxa"/>
          </w:tcPr>
          <w:p w:rsidR="00AE6BB8" w:rsidRPr="00B232F6" w:rsidRDefault="00AE6BB8" w:rsidP="005D4BC5">
            <w:pPr>
              <w:rPr>
                <w:rFonts w:ascii="Cambria" w:hAnsi="Cambria"/>
                <w:sz w:val="20"/>
              </w:rPr>
            </w:pPr>
            <w:r w:rsidRPr="00B232F6">
              <w:rPr>
                <w:rFonts w:ascii="Cambria" w:hAnsi="Cambria"/>
                <w:sz w:val="20"/>
              </w:rPr>
              <w:t xml:space="preserve">По мере списания </w:t>
            </w:r>
          </w:p>
        </w:tc>
        <w:tc>
          <w:tcPr>
            <w:tcW w:w="1731" w:type="dxa"/>
          </w:tcPr>
          <w:p w:rsidR="00AE6BB8" w:rsidRPr="00B232F6" w:rsidRDefault="00AE6BB8" w:rsidP="005D4BC5">
            <w:pPr>
              <w:rPr>
                <w:rFonts w:ascii="Cambria" w:hAnsi="Cambria"/>
                <w:sz w:val="20"/>
              </w:rPr>
            </w:pPr>
            <w:r w:rsidRPr="00B232F6">
              <w:rPr>
                <w:rFonts w:ascii="Cambria" w:hAnsi="Cambria"/>
                <w:sz w:val="20"/>
              </w:rPr>
              <w:t>Главный бухгалтер</w:t>
            </w:r>
          </w:p>
        </w:tc>
        <w:tc>
          <w:tcPr>
            <w:tcW w:w="1368"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151" w:type="dxa"/>
          </w:tcPr>
          <w:p w:rsidR="00AE6BB8" w:rsidRPr="00B232F6" w:rsidRDefault="00AE6BB8" w:rsidP="005D4BC5">
            <w:pPr>
              <w:rPr>
                <w:rFonts w:ascii="Cambria" w:hAnsi="Cambria"/>
                <w:sz w:val="20"/>
              </w:rPr>
            </w:pPr>
          </w:p>
        </w:tc>
      </w:tr>
      <w:tr w:rsidR="00AE6BB8" w:rsidRPr="00B232F6" w:rsidTr="005D4BC5">
        <w:trPr>
          <w:trHeight w:val="670"/>
          <w:jc w:val="center"/>
        </w:trPr>
        <w:tc>
          <w:tcPr>
            <w:tcW w:w="2339" w:type="dxa"/>
          </w:tcPr>
          <w:p w:rsidR="00AE6BB8" w:rsidRPr="00B232F6" w:rsidRDefault="00AE6BB8" w:rsidP="005D4BC5">
            <w:pPr>
              <w:autoSpaceDE w:val="0"/>
              <w:autoSpaceDN w:val="0"/>
              <w:adjustRightInd w:val="0"/>
              <w:rPr>
                <w:rFonts w:ascii="Cambria" w:hAnsi="Cambria"/>
                <w:sz w:val="20"/>
                <w:szCs w:val="20"/>
              </w:rPr>
            </w:pPr>
            <w:r w:rsidRPr="00B232F6">
              <w:rPr>
                <w:rFonts w:ascii="Cambria" w:hAnsi="Cambria"/>
                <w:sz w:val="20"/>
                <w:szCs w:val="20"/>
              </w:rPr>
              <w:t>Акт о списании транспортного средства (0504105)</w:t>
            </w:r>
          </w:p>
        </w:tc>
        <w:tc>
          <w:tcPr>
            <w:tcW w:w="1396" w:type="dxa"/>
          </w:tcPr>
          <w:p w:rsidR="00AE6BB8" w:rsidRPr="00B232F6" w:rsidRDefault="00AE6BB8" w:rsidP="005D4BC5">
            <w:pPr>
              <w:rPr>
                <w:rFonts w:ascii="Cambria" w:hAnsi="Cambria"/>
                <w:sz w:val="20"/>
              </w:rPr>
            </w:pPr>
            <w:r w:rsidRPr="00B232F6">
              <w:rPr>
                <w:rFonts w:ascii="Cambria" w:hAnsi="Cambria"/>
                <w:sz w:val="20"/>
              </w:rPr>
              <w:t>2 экз.</w:t>
            </w:r>
          </w:p>
        </w:tc>
        <w:tc>
          <w:tcPr>
            <w:tcW w:w="178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935" w:type="dxa"/>
          </w:tcPr>
          <w:p w:rsidR="00AE6BB8" w:rsidRPr="00B232F6" w:rsidRDefault="00AE6BB8" w:rsidP="005D4BC5">
            <w:pPr>
              <w:rPr>
                <w:rFonts w:ascii="Cambria" w:hAnsi="Cambria"/>
                <w:sz w:val="20"/>
              </w:rPr>
            </w:pPr>
            <w:r w:rsidRPr="00B232F6">
              <w:rPr>
                <w:rFonts w:ascii="Cambria" w:hAnsi="Cambria"/>
                <w:sz w:val="20"/>
              </w:rPr>
              <w:t>Комиссия по нефинансовым активам</w:t>
            </w:r>
          </w:p>
        </w:tc>
        <w:tc>
          <w:tcPr>
            <w:tcW w:w="1426" w:type="dxa"/>
          </w:tcPr>
          <w:p w:rsidR="00AE6BB8" w:rsidRPr="00B232F6" w:rsidRDefault="00AE6BB8" w:rsidP="005D4BC5">
            <w:pPr>
              <w:rPr>
                <w:rFonts w:ascii="Cambria" w:hAnsi="Cambria"/>
                <w:sz w:val="20"/>
              </w:rPr>
            </w:pPr>
            <w:r>
              <w:rPr>
                <w:rFonts w:ascii="Cambria" w:hAnsi="Cambria"/>
                <w:sz w:val="20"/>
              </w:rPr>
              <w:t xml:space="preserve">По мере списания </w:t>
            </w:r>
          </w:p>
        </w:tc>
        <w:tc>
          <w:tcPr>
            <w:tcW w:w="1377"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645" w:type="dxa"/>
          </w:tcPr>
          <w:p w:rsidR="00AE6BB8" w:rsidRPr="00192B60" w:rsidRDefault="00AE6BB8" w:rsidP="005D4BC5">
            <w:pPr>
              <w:rPr>
                <w:rFonts w:ascii="Cambria" w:hAnsi="Cambria"/>
                <w:sz w:val="20"/>
              </w:rPr>
            </w:pPr>
            <w:r w:rsidRPr="00B232F6">
              <w:rPr>
                <w:rFonts w:ascii="Cambria" w:hAnsi="Cambria"/>
                <w:sz w:val="20"/>
              </w:rPr>
              <w:t xml:space="preserve">По мере списания </w:t>
            </w:r>
          </w:p>
        </w:tc>
        <w:tc>
          <w:tcPr>
            <w:tcW w:w="1731" w:type="dxa"/>
          </w:tcPr>
          <w:p w:rsidR="00AE6BB8" w:rsidRPr="00B232F6" w:rsidRDefault="00AE6BB8" w:rsidP="005D4BC5">
            <w:pPr>
              <w:rPr>
                <w:rFonts w:ascii="Cambria" w:hAnsi="Cambria"/>
                <w:sz w:val="20"/>
              </w:rPr>
            </w:pPr>
            <w:r w:rsidRPr="00B232F6">
              <w:rPr>
                <w:rFonts w:ascii="Cambria" w:hAnsi="Cambria"/>
                <w:sz w:val="20"/>
              </w:rPr>
              <w:t>Главный бухгалтер</w:t>
            </w:r>
          </w:p>
        </w:tc>
        <w:tc>
          <w:tcPr>
            <w:tcW w:w="1368"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151" w:type="dxa"/>
          </w:tcPr>
          <w:p w:rsidR="00AE6BB8" w:rsidRPr="00B232F6" w:rsidRDefault="00AE6BB8" w:rsidP="005D4BC5">
            <w:pPr>
              <w:rPr>
                <w:rFonts w:ascii="Cambria" w:hAnsi="Cambria"/>
                <w:sz w:val="20"/>
              </w:rPr>
            </w:pPr>
          </w:p>
        </w:tc>
      </w:tr>
      <w:tr w:rsidR="00AE6BB8" w:rsidRPr="00B232F6" w:rsidTr="005D4BC5">
        <w:trPr>
          <w:jc w:val="center"/>
        </w:trPr>
        <w:tc>
          <w:tcPr>
            <w:tcW w:w="2339" w:type="dxa"/>
          </w:tcPr>
          <w:p w:rsidR="00AE6BB8" w:rsidRPr="00B232F6" w:rsidRDefault="00AE6BB8" w:rsidP="005D4BC5">
            <w:pPr>
              <w:autoSpaceDE w:val="0"/>
              <w:autoSpaceDN w:val="0"/>
              <w:adjustRightInd w:val="0"/>
              <w:outlineLvl w:val="2"/>
              <w:rPr>
                <w:rFonts w:ascii="Cambria" w:hAnsi="Cambria"/>
                <w:sz w:val="20"/>
                <w:szCs w:val="20"/>
              </w:rPr>
            </w:pPr>
            <w:r w:rsidRPr="00B232F6">
              <w:rPr>
                <w:rFonts w:ascii="Cambria" w:hAnsi="Cambria"/>
                <w:sz w:val="20"/>
                <w:szCs w:val="20"/>
              </w:rPr>
              <w:t xml:space="preserve">Акт о списании мягкого и хозяйственного инвентаря </w:t>
            </w:r>
            <w:hyperlink r:id="rId7" w:history="1">
              <w:r w:rsidRPr="00B232F6">
                <w:rPr>
                  <w:rFonts w:ascii="Cambria" w:hAnsi="Cambria"/>
                  <w:sz w:val="20"/>
                  <w:szCs w:val="20"/>
                </w:rPr>
                <w:t>(0504143)</w:t>
              </w:r>
            </w:hyperlink>
            <w:r w:rsidRPr="00B232F6">
              <w:rPr>
                <w:rFonts w:ascii="Cambria" w:hAnsi="Cambria"/>
                <w:sz w:val="20"/>
                <w:szCs w:val="20"/>
              </w:rPr>
              <w:t xml:space="preserve"> </w:t>
            </w:r>
          </w:p>
        </w:tc>
        <w:tc>
          <w:tcPr>
            <w:tcW w:w="1396" w:type="dxa"/>
          </w:tcPr>
          <w:p w:rsidR="00AE6BB8" w:rsidRPr="00B232F6" w:rsidRDefault="00AE6BB8" w:rsidP="005D4BC5">
            <w:pPr>
              <w:rPr>
                <w:rFonts w:ascii="Cambria" w:hAnsi="Cambria"/>
                <w:sz w:val="20"/>
              </w:rPr>
            </w:pPr>
            <w:r w:rsidRPr="00B232F6">
              <w:rPr>
                <w:rFonts w:ascii="Cambria" w:hAnsi="Cambria"/>
                <w:sz w:val="20"/>
              </w:rPr>
              <w:t>2 экз.</w:t>
            </w:r>
          </w:p>
        </w:tc>
        <w:tc>
          <w:tcPr>
            <w:tcW w:w="1785" w:type="dxa"/>
          </w:tcPr>
          <w:p w:rsidR="00AE6BB8" w:rsidRPr="00B232F6" w:rsidRDefault="00AE6BB8" w:rsidP="005D4BC5">
            <w:pPr>
              <w:rPr>
                <w:rFonts w:ascii="Cambria" w:hAnsi="Cambria"/>
                <w:sz w:val="20"/>
              </w:rPr>
            </w:pPr>
            <w:r w:rsidRPr="00B232F6">
              <w:rPr>
                <w:rFonts w:ascii="Cambria" w:hAnsi="Cambria"/>
                <w:sz w:val="20"/>
              </w:rPr>
              <w:t>Бухгалтерия</w:t>
            </w:r>
            <w:r>
              <w:rPr>
                <w:rFonts w:ascii="Cambria" w:hAnsi="Cambria"/>
                <w:sz w:val="20"/>
              </w:rPr>
              <w:t xml:space="preserve"> </w:t>
            </w:r>
          </w:p>
        </w:tc>
        <w:tc>
          <w:tcPr>
            <w:tcW w:w="1935" w:type="dxa"/>
          </w:tcPr>
          <w:p w:rsidR="00AE6BB8" w:rsidRPr="00B232F6" w:rsidRDefault="00AE6BB8" w:rsidP="005D4BC5">
            <w:pPr>
              <w:rPr>
                <w:rFonts w:ascii="Cambria" w:hAnsi="Cambria"/>
                <w:sz w:val="20"/>
              </w:rPr>
            </w:pPr>
            <w:r w:rsidRPr="00B232F6">
              <w:rPr>
                <w:rFonts w:ascii="Cambria" w:hAnsi="Cambria"/>
                <w:sz w:val="20"/>
              </w:rPr>
              <w:t>Комиссия по нефинансовым активам</w:t>
            </w:r>
          </w:p>
        </w:tc>
        <w:tc>
          <w:tcPr>
            <w:tcW w:w="1426" w:type="dxa"/>
          </w:tcPr>
          <w:p w:rsidR="00AE6BB8" w:rsidRPr="00B232F6" w:rsidRDefault="00AE6BB8" w:rsidP="005D4BC5">
            <w:pPr>
              <w:rPr>
                <w:rFonts w:ascii="Cambria" w:hAnsi="Cambria"/>
                <w:sz w:val="20"/>
              </w:rPr>
            </w:pPr>
            <w:r w:rsidRPr="00B232F6">
              <w:rPr>
                <w:rFonts w:ascii="Cambria" w:hAnsi="Cambria"/>
                <w:sz w:val="20"/>
              </w:rPr>
              <w:t xml:space="preserve">По мере списания </w:t>
            </w:r>
          </w:p>
        </w:tc>
        <w:tc>
          <w:tcPr>
            <w:tcW w:w="1377"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645" w:type="dxa"/>
          </w:tcPr>
          <w:p w:rsidR="00AE6BB8" w:rsidRPr="00B232F6" w:rsidRDefault="00AE6BB8" w:rsidP="005D4BC5">
            <w:pPr>
              <w:rPr>
                <w:rFonts w:ascii="Cambria" w:hAnsi="Cambria"/>
                <w:sz w:val="20"/>
              </w:rPr>
            </w:pPr>
            <w:r w:rsidRPr="00B232F6">
              <w:rPr>
                <w:rFonts w:ascii="Cambria" w:hAnsi="Cambria"/>
                <w:sz w:val="20"/>
              </w:rPr>
              <w:t xml:space="preserve">По мере списания </w:t>
            </w:r>
          </w:p>
        </w:tc>
        <w:tc>
          <w:tcPr>
            <w:tcW w:w="1731" w:type="dxa"/>
          </w:tcPr>
          <w:p w:rsidR="00AE6BB8" w:rsidRPr="00B232F6" w:rsidRDefault="00AE6BB8" w:rsidP="005D4BC5">
            <w:pPr>
              <w:rPr>
                <w:rFonts w:ascii="Cambria" w:hAnsi="Cambria"/>
                <w:sz w:val="20"/>
              </w:rPr>
            </w:pPr>
            <w:r w:rsidRPr="00B232F6">
              <w:rPr>
                <w:rFonts w:ascii="Cambria" w:hAnsi="Cambria"/>
                <w:sz w:val="20"/>
              </w:rPr>
              <w:t>Главный бухгалтер</w:t>
            </w:r>
          </w:p>
        </w:tc>
        <w:tc>
          <w:tcPr>
            <w:tcW w:w="1368"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151" w:type="dxa"/>
          </w:tcPr>
          <w:p w:rsidR="00AE6BB8" w:rsidRPr="00B232F6" w:rsidRDefault="00AE6BB8" w:rsidP="005D4BC5">
            <w:pPr>
              <w:rPr>
                <w:rFonts w:ascii="Cambria" w:hAnsi="Cambria"/>
                <w:sz w:val="20"/>
              </w:rPr>
            </w:pPr>
          </w:p>
        </w:tc>
      </w:tr>
      <w:tr w:rsidR="00AE6BB8" w:rsidRPr="00B232F6" w:rsidTr="005D4BC5">
        <w:trPr>
          <w:jc w:val="center"/>
        </w:trPr>
        <w:tc>
          <w:tcPr>
            <w:tcW w:w="2339" w:type="dxa"/>
          </w:tcPr>
          <w:p w:rsidR="00AE6BB8" w:rsidRPr="00B232F6" w:rsidRDefault="00AE6BB8" w:rsidP="005D4BC5">
            <w:pPr>
              <w:autoSpaceDE w:val="0"/>
              <w:autoSpaceDN w:val="0"/>
              <w:adjustRightInd w:val="0"/>
              <w:outlineLvl w:val="2"/>
              <w:rPr>
                <w:rFonts w:ascii="Cambria" w:hAnsi="Cambria"/>
                <w:sz w:val="20"/>
                <w:szCs w:val="20"/>
              </w:rPr>
            </w:pPr>
            <w:proofErr w:type="spellStart"/>
            <w:r w:rsidRPr="00B232F6">
              <w:rPr>
                <w:rFonts w:ascii="Cambria" w:hAnsi="Cambria"/>
                <w:sz w:val="20"/>
                <w:szCs w:val="20"/>
              </w:rPr>
              <w:t>Многографная</w:t>
            </w:r>
            <w:proofErr w:type="spellEnd"/>
            <w:r w:rsidRPr="00B232F6">
              <w:rPr>
                <w:rFonts w:ascii="Cambria" w:hAnsi="Cambria"/>
                <w:sz w:val="20"/>
                <w:szCs w:val="20"/>
              </w:rPr>
              <w:t xml:space="preserve"> карточка </w:t>
            </w:r>
            <w:hyperlink r:id="rId8" w:history="1">
              <w:r w:rsidRPr="00B232F6">
                <w:rPr>
                  <w:rFonts w:ascii="Cambria" w:hAnsi="Cambria"/>
                  <w:sz w:val="20"/>
                  <w:szCs w:val="20"/>
                </w:rPr>
                <w:t>(0504054)</w:t>
              </w:r>
            </w:hyperlink>
            <w:r w:rsidRPr="00B232F6">
              <w:rPr>
                <w:rFonts w:ascii="Cambria" w:hAnsi="Cambria"/>
                <w:sz w:val="20"/>
                <w:szCs w:val="20"/>
              </w:rPr>
              <w:t xml:space="preserve"> – формирование стоимости основных средств</w:t>
            </w:r>
          </w:p>
        </w:tc>
        <w:tc>
          <w:tcPr>
            <w:tcW w:w="1396" w:type="dxa"/>
          </w:tcPr>
          <w:p w:rsidR="00AE6BB8" w:rsidRPr="00B232F6" w:rsidRDefault="00AE6BB8" w:rsidP="005D4BC5">
            <w:pPr>
              <w:rPr>
                <w:rFonts w:ascii="Cambria" w:hAnsi="Cambria"/>
                <w:sz w:val="20"/>
              </w:rPr>
            </w:pPr>
            <w:r w:rsidRPr="00B232F6">
              <w:rPr>
                <w:rFonts w:ascii="Cambria" w:hAnsi="Cambria"/>
                <w:sz w:val="20"/>
              </w:rPr>
              <w:t>1 экз.</w:t>
            </w:r>
          </w:p>
        </w:tc>
        <w:tc>
          <w:tcPr>
            <w:tcW w:w="178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93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426" w:type="dxa"/>
          </w:tcPr>
          <w:p w:rsidR="00AE6BB8" w:rsidRPr="00B232F6" w:rsidRDefault="00AE6BB8" w:rsidP="005D4BC5">
            <w:pPr>
              <w:rPr>
                <w:rFonts w:ascii="Cambria" w:hAnsi="Cambria"/>
                <w:sz w:val="20"/>
              </w:rPr>
            </w:pPr>
            <w:r w:rsidRPr="00B232F6">
              <w:rPr>
                <w:rFonts w:ascii="Cambria" w:hAnsi="Cambria"/>
                <w:sz w:val="20"/>
              </w:rPr>
              <w:t>По мере формирования стоимости</w:t>
            </w:r>
          </w:p>
        </w:tc>
        <w:tc>
          <w:tcPr>
            <w:tcW w:w="1377"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645" w:type="dxa"/>
          </w:tcPr>
          <w:p w:rsidR="00AE6BB8" w:rsidRPr="00B232F6" w:rsidRDefault="00AE6BB8" w:rsidP="005D4BC5">
            <w:pPr>
              <w:rPr>
                <w:rFonts w:ascii="Cambria" w:hAnsi="Cambria"/>
                <w:sz w:val="20"/>
              </w:rPr>
            </w:pPr>
            <w:r w:rsidRPr="00B232F6">
              <w:rPr>
                <w:rFonts w:ascii="Cambria" w:hAnsi="Cambria"/>
                <w:sz w:val="20"/>
              </w:rPr>
              <w:t>Ежемесячно</w:t>
            </w:r>
          </w:p>
        </w:tc>
        <w:tc>
          <w:tcPr>
            <w:tcW w:w="1731" w:type="dxa"/>
          </w:tcPr>
          <w:p w:rsidR="00AE6BB8" w:rsidRPr="00B232F6" w:rsidRDefault="00AE6BB8" w:rsidP="005D4BC5">
            <w:pPr>
              <w:rPr>
                <w:rFonts w:ascii="Cambria" w:hAnsi="Cambria"/>
                <w:sz w:val="20"/>
              </w:rPr>
            </w:pPr>
            <w:r w:rsidRPr="00B232F6">
              <w:rPr>
                <w:rFonts w:ascii="Cambria" w:hAnsi="Cambria"/>
                <w:sz w:val="20"/>
              </w:rPr>
              <w:t>Главный бухгалтер</w:t>
            </w:r>
          </w:p>
        </w:tc>
        <w:tc>
          <w:tcPr>
            <w:tcW w:w="1368"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151" w:type="dxa"/>
          </w:tcPr>
          <w:p w:rsidR="00AE6BB8" w:rsidRPr="00B232F6" w:rsidRDefault="00AE6BB8" w:rsidP="005D4BC5">
            <w:pPr>
              <w:rPr>
                <w:rFonts w:ascii="Cambria" w:hAnsi="Cambria"/>
                <w:sz w:val="20"/>
              </w:rPr>
            </w:pPr>
          </w:p>
        </w:tc>
      </w:tr>
      <w:tr w:rsidR="00AE6BB8" w:rsidRPr="00B232F6" w:rsidTr="005D4BC5">
        <w:trPr>
          <w:jc w:val="center"/>
        </w:trPr>
        <w:tc>
          <w:tcPr>
            <w:tcW w:w="2339" w:type="dxa"/>
          </w:tcPr>
          <w:p w:rsidR="00AE6BB8" w:rsidRPr="00B232F6" w:rsidRDefault="00AE6BB8" w:rsidP="005D4BC5">
            <w:pPr>
              <w:rPr>
                <w:rFonts w:ascii="Cambria" w:hAnsi="Cambria"/>
                <w:sz w:val="20"/>
              </w:rPr>
            </w:pPr>
            <w:r w:rsidRPr="00B232F6">
              <w:rPr>
                <w:rFonts w:ascii="Cambria" w:hAnsi="Cambria"/>
                <w:sz w:val="20"/>
              </w:rPr>
              <w:lastRenderedPageBreak/>
              <w:t>Опись инвентарных карточек по учету основных средств (0504033)</w:t>
            </w:r>
          </w:p>
        </w:tc>
        <w:tc>
          <w:tcPr>
            <w:tcW w:w="1396" w:type="dxa"/>
          </w:tcPr>
          <w:p w:rsidR="00AE6BB8" w:rsidRPr="00B232F6" w:rsidRDefault="00AE6BB8" w:rsidP="005D4BC5">
            <w:pPr>
              <w:rPr>
                <w:rFonts w:ascii="Cambria" w:hAnsi="Cambria"/>
                <w:sz w:val="20"/>
              </w:rPr>
            </w:pPr>
            <w:r w:rsidRPr="00B232F6">
              <w:rPr>
                <w:rFonts w:ascii="Cambria" w:hAnsi="Cambria"/>
                <w:sz w:val="20"/>
              </w:rPr>
              <w:t>1 экз.</w:t>
            </w:r>
          </w:p>
        </w:tc>
        <w:tc>
          <w:tcPr>
            <w:tcW w:w="178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93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426" w:type="dxa"/>
          </w:tcPr>
          <w:p w:rsidR="00AE6BB8" w:rsidRPr="00B33F01" w:rsidRDefault="00AE6BB8" w:rsidP="005D4BC5">
            <w:pPr>
              <w:rPr>
                <w:rFonts w:ascii="Cambria" w:hAnsi="Cambria"/>
                <w:sz w:val="20"/>
              </w:rPr>
            </w:pPr>
            <w:r w:rsidRPr="00B33F01">
              <w:rPr>
                <w:rFonts w:ascii="Cambria" w:hAnsi="Cambria"/>
                <w:sz w:val="20"/>
              </w:rPr>
              <w:t>Ежегодно</w:t>
            </w:r>
          </w:p>
        </w:tc>
        <w:tc>
          <w:tcPr>
            <w:tcW w:w="1377"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645" w:type="dxa"/>
          </w:tcPr>
          <w:p w:rsidR="00AE6BB8" w:rsidRPr="00B232F6" w:rsidRDefault="00AE6BB8" w:rsidP="005D4BC5">
            <w:pPr>
              <w:rPr>
                <w:rFonts w:ascii="Cambria" w:hAnsi="Cambria"/>
                <w:sz w:val="20"/>
              </w:rPr>
            </w:pPr>
            <w:r w:rsidRPr="00B232F6">
              <w:rPr>
                <w:rFonts w:ascii="Cambria" w:hAnsi="Cambria"/>
                <w:sz w:val="20"/>
              </w:rPr>
              <w:t>Еже</w:t>
            </w:r>
            <w:r>
              <w:rPr>
                <w:rFonts w:ascii="Cambria" w:hAnsi="Cambria"/>
                <w:sz w:val="20"/>
              </w:rPr>
              <w:t>годно</w:t>
            </w:r>
          </w:p>
        </w:tc>
        <w:tc>
          <w:tcPr>
            <w:tcW w:w="1731" w:type="dxa"/>
          </w:tcPr>
          <w:p w:rsidR="00AE6BB8" w:rsidRPr="00B232F6" w:rsidRDefault="00AE6BB8" w:rsidP="005D4BC5">
            <w:pPr>
              <w:rPr>
                <w:rFonts w:ascii="Cambria" w:hAnsi="Cambria"/>
                <w:sz w:val="20"/>
              </w:rPr>
            </w:pPr>
            <w:r w:rsidRPr="00B232F6">
              <w:rPr>
                <w:rFonts w:ascii="Cambria" w:hAnsi="Cambria"/>
                <w:sz w:val="20"/>
              </w:rPr>
              <w:t>Главный бухгалтер</w:t>
            </w:r>
          </w:p>
        </w:tc>
        <w:tc>
          <w:tcPr>
            <w:tcW w:w="1368"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151" w:type="dxa"/>
          </w:tcPr>
          <w:p w:rsidR="00AE6BB8" w:rsidRPr="00B232F6" w:rsidRDefault="00AE6BB8" w:rsidP="005D4BC5">
            <w:pPr>
              <w:rPr>
                <w:rFonts w:ascii="Cambria" w:hAnsi="Cambria"/>
                <w:sz w:val="20"/>
              </w:rPr>
            </w:pPr>
          </w:p>
        </w:tc>
      </w:tr>
      <w:tr w:rsidR="00AE6BB8" w:rsidRPr="00B232F6" w:rsidTr="005D4BC5">
        <w:trPr>
          <w:jc w:val="center"/>
        </w:trPr>
        <w:tc>
          <w:tcPr>
            <w:tcW w:w="2339" w:type="dxa"/>
          </w:tcPr>
          <w:p w:rsidR="00AE6BB8" w:rsidRPr="00B232F6" w:rsidRDefault="00AE6BB8" w:rsidP="005D4BC5">
            <w:pPr>
              <w:rPr>
                <w:rFonts w:ascii="Cambria" w:hAnsi="Cambria"/>
                <w:sz w:val="20"/>
              </w:rPr>
            </w:pPr>
            <w:r w:rsidRPr="00B232F6">
              <w:rPr>
                <w:rFonts w:ascii="Cambria" w:hAnsi="Cambria"/>
                <w:sz w:val="20"/>
              </w:rPr>
              <w:t>Инвентарный список нефинансовых активов (0504034)</w:t>
            </w:r>
          </w:p>
        </w:tc>
        <w:tc>
          <w:tcPr>
            <w:tcW w:w="1396" w:type="dxa"/>
          </w:tcPr>
          <w:p w:rsidR="00AE6BB8" w:rsidRPr="00B232F6" w:rsidRDefault="00AE6BB8" w:rsidP="005D4BC5">
            <w:pPr>
              <w:rPr>
                <w:rFonts w:ascii="Cambria" w:hAnsi="Cambria"/>
                <w:sz w:val="20"/>
              </w:rPr>
            </w:pPr>
            <w:r w:rsidRPr="00B232F6">
              <w:rPr>
                <w:rFonts w:ascii="Cambria" w:hAnsi="Cambria"/>
                <w:sz w:val="20"/>
              </w:rPr>
              <w:t>1 экз.</w:t>
            </w:r>
          </w:p>
        </w:tc>
        <w:tc>
          <w:tcPr>
            <w:tcW w:w="178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93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426" w:type="dxa"/>
          </w:tcPr>
          <w:p w:rsidR="00AE6BB8" w:rsidRPr="00B33F01" w:rsidRDefault="00AE6BB8" w:rsidP="005D4BC5">
            <w:pPr>
              <w:rPr>
                <w:rFonts w:ascii="Cambria" w:hAnsi="Cambria"/>
                <w:sz w:val="20"/>
              </w:rPr>
            </w:pPr>
            <w:r w:rsidRPr="00B33F01">
              <w:rPr>
                <w:rFonts w:ascii="Cambria" w:hAnsi="Cambria"/>
                <w:sz w:val="20"/>
              </w:rPr>
              <w:t>Ежегодно</w:t>
            </w:r>
          </w:p>
        </w:tc>
        <w:tc>
          <w:tcPr>
            <w:tcW w:w="1377"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645" w:type="dxa"/>
          </w:tcPr>
          <w:p w:rsidR="00AE6BB8" w:rsidRPr="00B232F6" w:rsidRDefault="00AE6BB8" w:rsidP="005D4BC5">
            <w:pPr>
              <w:rPr>
                <w:rFonts w:ascii="Cambria" w:hAnsi="Cambria"/>
                <w:sz w:val="20"/>
              </w:rPr>
            </w:pPr>
            <w:r w:rsidRPr="00B232F6">
              <w:rPr>
                <w:rFonts w:ascii="Cambria" w:hAnsi="Cambria"/>
                <w:sz w:val="20"/>
              </w:rPr>
              <w:t>Еже</w:t>
            </w:r>
            <w:r>
              <w:rPr>
                <w:rFonts w:ascii="Cambria" w:hAnsi="Cambria"/>
                <w:sz w:val="20"/>
              </w:rPr>
              <w:t>годно</w:t>
            </w:r>
          </w:p>
        </w:tc>
        <w:tc>
          <w:tcPr>
            <w:tcW w:w="1731" w:type="dxa"/>
          </w:tcPr>
          <w:p w:rsidR="00AE6BB8" w:rsidRPr="00B232F6" w:rsidRDefault="00AE6BB8" w:rsidP="005D4BC5">
            <w:pPr>
              <w:rPr>
                <w:rFonts w:ascii="Cambria" w:hAnsi="Cambria"/>
                <w:sz w:val="20"/>
              </w:rPr>
            </w:pPr>
            <w:r w:rsidRPr="00B232F6">
              <w:rPr>
                <w:rFonts w:ascii="Cambria" w:hAnsi="Cambria"/>
                <w:sz w:val="20"/>
              </w:rPr>
              <w:t>Главный бухгалтер</w:t>
            </w:r>
          </w:p>
        </w:tc>
        <w:tc>
          <w:tcPr>
            <w:tcW w:w="1368"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151" w:type="dxa"/>
          </w:tcPr>
          <w:p w:rsidR="00AE6BB8" w:rsidRPr="00B232F6" w:rsidRDefault="00AE6BB8" w:rsidP="005D4BC5">
            <w:pPr>
              <w:rPr>
                <w:rFonts w:ascii="Cambria" w:hAnsi="Cambria"/>
                <w:sz w:val="20"/>
              </w:rPr>
            </w:pPr>
          </w:p>
        </w:tc>
      </w:tr>
      <w:tr w:rsidR="00AE6BB8" w:rsidRPr="00B232F6" w:rsidTr="005D4BC5">
        <w:trPr>
          <w:jc w:val="center"/>
        </w:trPr>
        <w:tc>
          <w:tcPr>
            <w:tcW w:w="2339" w:type="dxa"/>
          </w:tcPr>
          <w:p w:rsidR="00AE6BB8" w:rsidRPr="00B232F6" w:rsidRDefault="00AE6BB8" w:rsidP="005D4BC5">
            <w:pPr>
              <w:rPr>
                <w:rFonts w:ascii="Cambria" w:hAnsi="Cambria"/>
                <w:sz w:val="20"/>
              </w:rPr>
            </w:pPr>
            <w:r w:rsidRPr="00B232F6">
              <w:rPr>
                <w:rFonts w:ascii="Cambria" w:hAnsi="Cambria"/>
                <w:sz w:val="20"/>
              </w:rPr>
              <w:t>Оборотная ведомость по нефинансовым активам (0504035)</w:t>
            </w:r>
          </w:p>
        </w:tc>
        <w:tc>
          <w:tcPr>
            <w:tcW w:w="1396" w:type="dxa"/>
          </w:tcPr>
          <w:p w:rsidR="00AE6BB8" w:rsidRPr="00B232F6" w:rsidRDefault="00AE6BB8" w:rsidP="005D4BC5">
            <w:pPr>
              <w:rPr>
                <w:rFonts w:ascii="Cambria" w:hAnsi="Cambria"/>
                <w:sz w:val="20"/>
              </w:rPr>
            </w:pPr>
            <w:r w:rsidRPr="00B232F6">
              <w:rPr>
                <w:rFonts w:ascii="Cambria" w:hAnsi="Cambria"/>
                <w:sz w:val="20"/>
              </w:rPr>
              <w:t>1 экз.</w:t>
            </w:r>
          </w:p>
        </w:tc>
        <w:tc>
          <w:tcPr>
            <w:tcW w:w="178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93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426" w:type="dxa"/>
          </w:tcPr>
          <w:p w:rsidR="00AE6BB8" w:rsidRPr="00B232F6" w:rsidRDefault="00AE6BB8" w:rsidP="005D4BC5">
            <w:pPr>
              <w:rPr>
                <w:rFonts w:ascii="Cambria" w:hAnsi="Cambria"/>
                <w:sz w:val="20"/>
              </w:rPr>
            </w:pPr>
            <w:r w:rsidRPr="00B232F6">
              <w:rPr>
                <w:rFonts w:ascii="Cambria" w:hAnsi="Cambria"/>
                <w:sz w:val="20"/>
              </w:rPr>
              <w:t>Ежемесячно</w:t>
            </w:r>
          </w:p>
        </w:tc>
        <w:tc>
          <w:tcPr>
            <w:tcW w:w="1377"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645" w:type="dxa"/>
          </w:tcPr>
          <w:p w:rsidR="00AE6BB8" w:rsidRPr="00B232F6" w:rsidRDefault="00AE6BB8" w:rsidP="005D4BC5">
            <w:pPr>
              <w:rPr>
                <w:rFonts w:ascii="Cambria" w:hAnsi="Cambria"/>
                <w:sz w:val="20"/>
              </w:rPr>
            </w:pPr>
            <w:r w:rsidRPr="00B232F6">
              <w:rPr>
                <w:rFonts w:ascii="Cambria" w:hAnsi="Cambria"/>
                <w:sz w:val="20"/>
              </w:rPr>
              <w:t>Ежемесячно</w:t>
            </w:r>
          </w:p>
        </w:tc>
        <w:tc>
          <w:tcPr>
            <w:tcW w:w="1731" w:type="dxa"/>
          </w:tcPr>
          <w:p w:rsidR="00AE6BB8" w:rsidRPr="00B232F6" w:rsidRDefault="00AE6BB8" w:rsidP="005D4BC5">
            <w:pPr>
              <w:rPr>
                <w:rFonts w:ascii="Cambria" w:hAnsi="Cambria"/>
                <w:sz w:val="20"/>
              </w:rPr>
            </w:pPr>
            <w:r w:rsidRPr="00B232F6">
              <w:rPr>
                <w:rFonts w:ascii="Cambria" w:hAnsi="Cambria"/>
                <w:sz w:val="20"/>
              </w:rPr>
              <w:t>Главный бухгалтер</w:t>
            </w:r>
          </w:p>
        </w:tc>
        <w:tc>
          <w:tcPr>
            <w:tcW w:w="1368"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151" w:type="dxa"/>
          </w:tcPr>
          <w:p w:rsidR="00AE6BB8" w:rsidRPr="00B232F6" w:rsidRDefault="00AE6BB8" w:rsidP="005D4BC5">
            <w:pPr>
              <w:rPr>
                <w:rFonts w:ascii="Cambria" w:hAnsi="Cambria"/>
                <w:sz w:val="20"/>
              </w:rPr>
            </w:pPr>
          </w:p>
        </w:tc>
      </w:tr>
      <w:tr w:rsidR="00AE6BB8" w:rsidRPr="00B232F6" w:rsidTr="005D4BC5">
        <w:trPr>
          <w:jc w:val="center"/>
        </w:trPr>
        <w:tc>
          <w:tcPr>
            <w:tcW w:w="2339" w:type="dxa"/>
          </w:tcPr>
          <w:p w:rsidR="00AE6BB8" w:rsidRPr="00B232F6" w:rsidRDefault="00AE6BB8" w:rsidP="005D4BC5">
            <w:pPr>
              <w:rPr>
                <w:rFonts w:ascii="Cambria" w:hAnsi="Cambria"/>
                <w:sz w:val="20"/>
              </w:rPr>
            </w:pPr>
            <w:r w:rsidRPr="00B232F6">
              <w:rPr>
                <w:rFonts w:ascii="Cambria" w:hAnsi="Cambria"/>
                <w:sz w:val="20"/>
              </w:rPr>
              <w:t>Журнал операций по выбытию и перемещению нефинансовых активов (0504071)</w:t>
            </w:r>
          </w:p>
        </w:tc>
        <w:tc>
          <w:tcPr>
            <w:tcW w:w="1396" w:type="dxa"/>
          </w:tcPr>
          <w:p w:rsidR="00AE6BB8" w:rsidRPr="00B232F6" w:rsidRDefault="00AE6BB8" w:rsidP="005D4BC5">
            <w:pPr>
              <w:rPr>
                <w:rFonts w:ascii="Cambria" w:hAnsi="Cambria"/>
                <w:sz w:val="20"/>
              </w:rPr>
            </w:pPr>
            <w:r w:rsidRPr="00B232F6">
              <w:rPr>
                <w:rFonts w:ascii="Cambria" w:hAnsi="Cambria"/>
                <w:sz w:val="20"/>
              </w:rPr>
              <w:t>1 экз.</w:t>
            </w:r>
          </w:p>
        </w:tc>
        <w:tc>
          <w:tcPr>
            <w:tcW w:w="178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93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426" w:type="dxa"/>
          </w:tcPr>
          <w:p w:rsidR="00AE6BB8" w:rsidRPr="00B232F6" w:rsidRDefault="00AE6BB8" w:rsidP="005D4BC5">
            <w:pPr>
              <w:rPr>
                <w:rFonts w:ascii="Cambria" w:hAnsi="Cambria"/>
                <w:sz w:val="20"/>
              </w:rPr>
            </w:pPr>
            <w:r w:rsidRPr="00B232F6">
              <w:rPr>
                <w:rFonts w:ascii="Cambria" w:hAnsi="Cambria"/>
                <w:sz w:val="20"/>
              </w:rPr>
              <w:t>Ежемесячно</w:t>
            </w:r>
          </w:p>
        </w:tc>
        <w:tc>
          <w:tcPr>
            <w:tcW w:w="1377"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645" w:type="dxa"/>
          </w:tcPr>
          <w:p w:rsidR="00AE6BB8" w:rsidRPr="00B232F6" w:rsidRDefault="00AE6BB8" w:rsidP="005D4BC5">
            <w:pPr>
              <w:rPr>
                <w:rFonts w:ascii="Cambria" w:hAnsi="Cambria"/>
                <w:sz w:val="20"/>
              </w:rPr>
            </w:pPr>
            <w:r w:rsidRPr="00B232F6">
              <w:rPr>
                <w:rFonts w:ascii="Cambria" w:hAnsi="Cambria"/>
                <w:sz w:val="20"/>
              </w:rPr>
              <w:t>Ежемесячно</w:t>
            </w:r>
          </w:p>
        </w:tc>
        <w:tc>
          <w:tcPr>
            <w:tcW w:w="1731" w:type="dxa"/>
          </w:tcPr>
          <w:p w:rsidR="00AE6BB8" w:rsidRPr="00B232F6" w:rsidRDefault="00AE6BB8" w:rsidP="005D4BC5">
            <w:pPr>
              <w:rPr>
                <w:rFonts w:ascii="Cambria" w:hAnsi="Cambria"/>
                <w:sz w:val="20"/>
              </w:rPr>
            </w:pPr>
            <w:r w:rsidRPr="00B232F6">
              <w:rPr>
                <w:rFonts w:ascii="Cambria" w:hAnsi="Cambria"/>
                <w:sz w:val="20"/>
              </w:rPr>
              <w:t>Главный бухгалтер</w:t>
            </w:r>
          </w:p>
        </w:tc>
        <w:tc>
          <w:tcPr>
            <w:tcW w:w="1368"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151" w:type="dxa"/>
          </w:tcPr>
          <w:p w:rsidR="00AE6BB8" w:rsidRPr="00B232F6" w:rsidRDefault="00AE6BB8" w:rsidP="005D4BC5">
            <w:pPr>
              <w:rPr>
                <w:rFonts w:ascii="Cambria" w:hAnsi="Cambria"/>
                <w:sz w:val="20"/>
              </w:rPr>
            </w:pPr>
          </w:p>
        </w:tc>
      </w:tr>
      <w:tr w:rsidR="00AE6BB8" w:rsidRPr="00B232F6" w:rsidTr="005D4BC5">
        <w:trPr>
          <w:jc w:val="center"/>
        </w:trPr>
        <w:tc>
          <w:tcPr>
            <w:tcW w:w="2339" w:type="dxa"/>
          </w:tcPr>
          <w:p w:rsidR="00AE6BB8" w:rsidRPr="00F2455E" w:rsidRDefault="00AE6BB8" w:rsidP="005D4BC5">
            <w:pPr>
              <w:rPr>
                <w:rFonts w:ascii="Cambria" w:hAnsi="Cambria"/>
                <w:sz w:val="20"/>
              </w:rPr>
            </w:pPr>
            <w:r w:rsidRPr="00F2455E">
              <w:rPr>
                <w:rFonts w:ascii="Cambria" w:hAnsi="Cambria"/>
                <w:sz w:val="20"/>
              </w:rPr>
              <w:t>Инвентаризационная опись (сличительная ведомость) по объектам нефинансовых активов (0504087)</w:t>
            </w:r>
          </w:p>
        </w:tc>
        <w:tc>
          <w:tcPr>
            <w:tcW w:w="1396" w:type="dxa"/>
          </w:tcPr>
          <w:p w:rsidR="00AE6BB8" w:rsidRPr="00B232F6" w:rsidRDefault="00AE6BB8" w:rsidP="005D4BC5">
            <w:pPr>
              <w:rPr>
                <w:rFonts w:ascii="Cambria" w:hAnsi="Cambria"/>
                <w:sz w:val="20"/>
              </w:rPr>
            </w:pPr>
            <w:r w:rsidRPr="00B232F6">
              <w:rPr>
                <w:rFonts w:ascii="Cambria" w:hAnsi="Cambria"/>
                <w:sz w:val="20"/>
              </w:rPr>
              <w:t>2 экз.</w:t>
            </w:r>
          </w:p>
        </w:tc>
        <w:tc>
          <w:tcPr>
            <w:tcW w:w="1785" w:type="dxa"/>
          </w:tcPr>
          <w:p w:rsidR="00AE6BB8" w:rsidRPr="00B232F6" w:rsidRDefault="00AE6BB8" w:rsidP="005D4BC5">
            <w:pPr>
              <w:rPr>
                <w:rFonts w:ascii="Cambria" w:hAnsi="Cambria"/>
                <w:sz w:val="20"/>
              </w:rPr>
            </w:pPr>
            <w:proofErr w:type="spellStart"/>
            <w:r w:rsidRPr="00B232F6">
              <w:rPr>
                <w:rFonts w:ascii="Cambria" w:hAnsi="Cambria"/>
                <w:sz w:val="20"/>
              </w:rPr>
              <w:t>Инвентариз</w:t>
            </w:r>
            <w:proofErr w:type="spellEnd"/>
            <w:r w:rsidRPr="00B232F6">
              <w:rPr>
                <w:rFonts w:ascii="Cambria" w:hAnsi="Cambria"/>
                <w:sz w:val="20"/>
              </w:rPr>
              <w:t>. комиссия</w:t>
            </w:r>
          </w:p>
        </w:tc>
        <w:tc>
          <w:tcPr>
            <w:tcW w:w="193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426" w:type="dxa"/>
          </w:tcPr>
          <w:p w:rsidR="00AE6BB8" w:rsidRPr="00B232F6" w:rsidRDefault="00AE6BB8" w:rsidP="005D4BC5">
            <w:pPr>
              <w:rPr>
                <w:rFonts w:ascii="Cambria" w:hAnsi="Cambria"/>
                <w:sz w:val="20"/>
              </w:rPr>
            </w:pPr>
            <w:r w:rsidRPr="00B232F6">
              <w:rPr>
                <w:rFonts w:ascii="Cambria" w:hAnsi="Cambria"/>
                <w:sz w:val="20"/>
              </w:rPr>
              <w:t xml:space="preserve">По мере проведения </w:t>
            </w:r>
            <w:proofErr w:type="spellStart"/>
            <w:r w:rsidRPr="00B232F6">
              <w:rPr>
                <w:rFonts w:ascii="Cambria" w:hAnsi="Cambria"/>
                <w:sz w:val="20"/>
              </w:rPr>
              <w:t>инвентариз</w:t>
            </w:r>
            <w:proofErr w:type="spellEnd"/>
            <w:r w:rsidRPr="00B232F6">
              <w:rPr>
                <w:rFonts w:ascii="Cambria" w:hAnsi="Cambria"/>
                <w:sz w:val="20"/>
              </w:rPr>
              <w:t>.</w:t>
            </w:r>
          </w:p>
        </w:tc>
        <w:tc>
          <w:tcPr>
            <w:tcW w:w="1377"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645" w:type="dxa"/>
          </w:tcPr>
          <w:p w:rsidR="00AE6BB8" w:rsidRPr="00B232F6" w:rsidRDefault="00AE6BB8" w:rsidP="005D4BC5">
            <w:pPr>
              <w:rPr>
                <w:rFonts w:ascii="Cambria" w:hAnsi="Cambria"/>
                <w:sz w:val="20"/>
              </w:rPr>
            </w:pPr>
            <w:r w:rsidRPr="00B232F6">
              <w:rPr>
                <w:rFonts w:ascii="Cambria" w:hAnsi="Cambria"/>
                <w:sz w:val="20"/>
              </w:rPr>
              <w:t xml:space="preserve">По мере проведения </w:t>
            </w:r>
            <w:proofErr w:type="spellStart"/>
            <w:r w:rsidRPr="00B232F6">
              <w:rPr>
                <w:rFonts w:ascii="Cambria" w:hAnsi="Cambria"/>
                <w:sz w:val="20"/>
              </w:rPr>
              <w:t>инвентариз</w:t>
            </w:r>
            <w:proofErr w:type="spellEnd"/>
            <w:r w:rsidRPr="00B232F6">
              <w:rPr>
                <w:rFonts w:ascii="Cambria" w:hAnsi="Cambria"/>
                <w:sz w:val="20"/>
              </w:rPr>
              <w:t>.</w:t>
            </w:r>
          </w:p>
        </w:tc>
        <w:tc>
          <w:tcPr>
            <w:tcW w:w="1731" w:type="dxa"/>
          </w:tcPr>
          <w:p w:rsidR="00AE6BB8" w:rsidRPr="00B232F6" w:rsidRDefault="00AE6BB8" w:rsidP="005D4BC5">
            <w:pPr>
              <w:rPr>
                <w:rFonts w:ascii="Cambria" w:hAnsi="Cambria"/>
                <w:sz w:val="20"/>
              </w:rPr>
            </w:pPr>
            <w:r w:rsidRPr="00B232F6">
              <w:rPr>
                <w:rFonts w:ascii="Cambria" w:hAnsi="Cambria"/>
                <w:sz w:val="20"/>
              </w:rPr>
              <w:t>Главный бухгалтер</w:t>
            </w:r>
          </w:p>
        </w:tc>
        <w:tc>
          <w:tcPr>
            <w:tcW w:w="1368"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151" w:type="dxa"/>
          </w:tcPr>
          <w:p w:rsidR="00AE6BB8" w:rsidRPr="00B232F6" w:rsidRDefault="00AE6BB8" w:rsidP="005D4BC5">
            <w:pPr>
              <w:rPr>
                <w:rFonts w:ascii="Cambria" w:hAnsi="Cambria"/>
                <w:sz w:val="20"/>
              </w:rPr>
            </w:pPr>
          </w:p>
        </w:tc>
      </w:tr>
      <w:tr w:rsidR="00AE6BB8" w:rsidRPr="00B232F6" w:rsidTr="005D4BC5">
        <w:trPr>
          <w:jc w:val="center"/>
        </w:trPr>
        <w:tc>
          <w:tcPr>
            <w:tcW w:w="2339" w:type="dxa"/>
          </w:tcPr>
          <w:p w:rsidR="00AE6BB8" w:rsidRPr="00F2455E" w:rsidRDefault="00AE6BB8" w:rsidP="005D4BC5">
            <w:pPr>
              <w:rPr>
                <w:rFonts w:ascii="Cambria" w:hAnsi="Cambria"/>
                <w:sz w:val="20"/>
              </w:rPr>
            </w:pPr>
            <w:r w:rsidRPr="00F2455E">
              <w:rPr>
                <w:rFonts w:ascii="Cambria" w:hAnsi="Cambria"/>
                <w:sz w:val="20"/>
              </w:rPr>
              <w:t>Доверенность (М-2)</w:t>
            </w:r>
          </w:p>
        </w:tc>
        <w:tc>
          <w:tcPr>
            <w:tcW w:w="1396" w:type="dxa"/>
          </w:tcPr>
          <w:p w:rsidR="00AE6BB8" w:rsidRPr="00B232F6" w:rsidRDefault="00AE6BB8" w:rsidP="005D4BC5">
            <w:pPr>
              <w:rPr>
                <w:rFonts w:ascii="Cambria" w:hAnsi="Cambria"/>
                <w:sz w:val="20"/>
              </w:rPr>
            </w:pPr>
            <w:r w:rsidRPr="00B232F6">
              <w:rPr>
                <w:rFonts w:ascii="Cambria" w:hAnsi="Cambria"/>
                <w:sz w:val="20"/>
              </w:rPr>
              <w:t>1 экз.</w:t>
            </w:r>
          </w:p>
        </w:tc>
        <w:tc>
          <w:tcPr>
            <w:tcW w:w="178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935" w:type="dxa"/>
          </w:tcPr>
          <w:p w:rsidR="00AE6BB8" w:rsidRPr="00B232F6" w:rsidRDefault="00AE6BB8" w:rsidP="005D4BC5">
            <w:pPr>
              <w:rPr>
                <w:rFonts w:ascii="Cambria" w:hAnsi="Cambria"/>
                <w:sz w:val="20"/>
              </w:rPr>
            </w:pPr>
            <w:r w:rsidRPr="00B232F6">
              <w:rPr>
                <w:rFonts w:ascii="Cambria" w:hAnsi="Cambria"/>
                <w:sz w:val="20"/>
              </w:rPr>
              <w:t>Бухгалтерия</w:t>
            </w:r>
            <w:r>
              <w:rPr>
                <w:rFonts w:ascii="Cambria" w:hAnsi="Cambria"/>
                <w:sz w:val="20"/>
              </w:rPr>
              <w:t xml:space="preserve"> </w:t>
            </w:r>
          </w:p>
        </w:tc>
        <w:tc>
          <w:tcPr>
            <w:tcW w:w="1426" w:type="dxa"/>
          </w:tcPr>
          <w:p w:rsidR="00AE6BB8" w:rsidRPr="00B232F6" w:rsidRDefault="00AE6BB8" w:rsidP="005D4BC5">
            <w:pPr>
              <w:rPr>
                <w:rFonts w:ascii="Cambria" w:hAnsi="Cambria"/>
                <w:sz w:val="20"/>
              </w:rPr>
            </w:pPr>
            <w:r w:rsidRPr="00B232F6">
              <w:rPr>
                <w:rFonts w:ascii="Cambria" w:hAnsi="Cambria"/>
                <w:sz w:val="20"/>
              </w:rPr>
              <w:t>В момент получения запасов</w:t>
            </w:r>
          </w:p>
        </w:tc>
        <w:tc>
          <w:tcPr>
            <w:tcW w:w="1377"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645" w:type="dxa"/>
          </w:tcPr>
          <w:p w:rsidR="00AE6BB8" w:rsidRPr="00B232F6" w:rsidRDefault="00AE6BB8" w:rsidP="005D4BC5">
            <w:pPr>
              <w:rPr>
                <w:rFonts w:ascii="Cambria" w:hAnsi="Cambria"/>
                <w:sz w:val="20"/>
              </w:rPr>
            </w:pPr>
            <w:r w:rsidRPr="00B232F6">
              <w:rPr>
                <w:rFonts w:ascii="Cambria" w:hAnsi="Cambria"/>
                <w:sz w:val="20"/>
              </w:rPr>
              <w:t>Установленные приказом сроки</w:t>
            </w:r>
          </w:p>
        </w:tc>
        <w:tc>
          <w:tcPr>
            <w:tcW w:w="1731" w:type="dxa"/>
          </w:tcPr>
          <w:p w:rsidR="00AE6BB8" w:rsidRPr="00B232F6" w:rsidRDefault="00AE6BB8" w:rsidP="005D4BC5">
            <w:pPr>
              <w:rPr>
                <w:rFonts w:ascii="Cambria" w:hAnsi="Cambria"/>
                <w:sz w:val="20"/>
              </w:rPr>
            </w:pPr>
          </w:p>
        </w:tc>
        <w:tc>
          <w:tcPr>
            <w:tcW w:w="1368" w:type="dxa"/>
          </w:tcPr>
          <w:p w:rsidR="00AE6BB8" w:rsidRPr="00B232F6" w:rsidRDefault="00AE6BB8" w:rsidP="005D4BC5">
            <w:pPr>
              <w:rPr>
                <w:rFonts w:ascii="Cambria" w:hAnsi="Cambria"/>
                <w:sz w:val="20"/>
              </w:rPr>
            </w:pPr>
          </w:p>
        </w:tc>
        <w:tc>
          <w:tcPr>
            <w:tcW w:w="1151" w:type="dxa"/>
          </w:tcPr>
          <w:p w:rsidR="00AE6BB8" w:rsidRPr="00B232F6" w:rsidRDefault="00AE6BB8" w:rsidP="005D4BC5">
            <w:pPr>
              <w:rPr>
                <w:rFonts w:ascii="Cambria" w:hAnsi="Cambria"/>
                <w:sz w:val="20"/>
              </w:rPr>
            </w:pPr>
          </w:p>
        </w:tc>
      </w:tr>
      <w:tr w:rsidR="00AE6BB8" w:rsidRPr="00B232F6" w:rsidTr="005D4BC5">
        <w:trPr>
          <w:jc w:val="center"/>
        </w:trPr>
        <w:tc>
          <w:tcPr>
            <w:tcW w:w="2339" w:type="dxa"/>
          </w:tcPr>
          <w:p w:rsidR="00AE6BB8" w:rsidRPr="00290992" w:rsidRDefault="00AE6BB8" w:rsidP="005D4BC5">
            <w:pPr>
              <w:autoSpaceDE w:val="0"/>
              <w:autoSpaceDN w:val="0"/>
              <w:adjustRightInd w:val="0"/>
              <w:outlineLvl w:val="2"/>
              <w:rPr>
                <w:rFonts w:ascii="Cambria" w:hAnsi="Cambria"/>
                <w:color w:val="FF0000"/>
                <w:sz w:val="20"/>
                <w:szCs w:val="20"/>
              </w:rPr>
            </w:pPr>
            <w:r w:rsidRPr="00F2455E">
              <w:rPr>
                <w:rFonts w:ascii="Cambria" w:hAnsi="Cambria"/>
                <w:sz w:val="20"/>
                <w:szCs w:val="20"/>
              </w:rPr>
              <w:t>Акт приемки материалов (материальных ценностей)</w:t>
            </w:r>
            <w:r w:rsidRPr="00290992">
              <w:rPr>
                <w:rFonts w:ascii="Cambria" w:hAnsi="Cambria"/>
                <w:color w:val="FF0000"/>
                <w:sz w:val="20"/>
                <w:szCs w:val="20"/>
              </w:rPr>
              <w:t xml:space="preserve"> </w:t>
            </w:r>
            <w:r w:rsidRPr="00F2455E">
              <w:rPr>
                <w:rFonts w:ascii="Cambria" w:hAnsi="Cambria"/>
                <w:sz w:val="20"/>
                <w:szCs w:val="20"/>
              </w:rPr>
              <w:t>(0504220)</w:t>
            </w:r>
          </w:p>
        </w:tc>
        <w:tc>
          <w:tcPr>
            <w:tcW w:w="1396" w:type="dxa"/>
          </w:tcPr>
          <w:p w:rsidR="00AE6BB8" w:rsidRPr="00B232F6" w:rsidRDefault="00AE6BB8" w:rsidP="005D4BC5">
            <w:pPr>
              <w:rPr>
                <w:rFonts w:ascii="Cambria" w:hAnsi="Cambria"/>
                <w:sz w:val="20"/>
              </w:rPr>
            </w:pPr>
            <w:r w:rsidRPr="00B232F6">
              <w:rPr>
                <w:rFonts w:ascii="Cambria" w:hAnsi="Cambria"/>
                <w:sz w:val="20"/>
              </w:rPr>
              <w:t>1 экз.</w:t>
            </w:r>
          </w:p>
        </w:tc>
        <w:tc>
          <w:tcPr>
            <w:tcW w:w="178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935" w:type="dxa"/>
          </w:tcPr>
          <w:p w:rsidR="00AE6BB8" w:rsidRPr="00B232F6" w:rsidRDefault="00AE6BB8" w:rsidP="005D4BC5">
            <w:pPr>
              <w:rPr>
                <w:rFonts w:ascii="Cambria" w:hAnsi="Cambria"/>
                <w:sz w:val="20"/>
              </w:rPr>
            </w:pPr>
            <w:r w:rsidRPr="00B232F6">
              <w:rPr>
                <w:rFonts w:ascii="Cambria" w:hAnsi="Cambria"/>
                <w:sz w:val="20"/>
              </w:rPr>
              <w:t>Комиссия по нефинансовым активам</w:t>
            </w:r>
          </w:p>
        </w:tc>
        <w:tc>
          <w:tcPr>
            <w:tcW w:w="1426" w:type="dxa"/>
          </w:tcPr>
          <w:p w:rsidR="00AE6BB8" w:rsidRPr="00B232F6" w:rsidRDefault="00AE6BB8" w:rsidP="005D4BC5">
            <w:pPr>
              <w:rPr>
                <w:rFonts w:ascii="Cambria" w:hAnsi="Cambria"/>
                <w:sz w:val="20"/>
              </w:rPr>
            </w:pPr>
            <w:r w:rsidRPr="00B232F6">
              <w:rPr>
                <w:rFonts w:ascii="Cambria" w:hAnsi="Cambria"/>
                <w:sz w:val="20"/>
              </w:rPr>
              <w:t>По мере приема ценностей</w:t>
            </w:r>
          </w:p>
        </w:tc>
        <w:tc>
          <w:tcPr>
            <w:tcW w:w="1377"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645" w:type="dxa"/>
          </w:tcPr>
          <w:p w:rsidR="00AE6BB8" w:rsidRPr="00B232F6" w:rsidRDefault="00AE6BB8" w:rsidP="005D4BC5">
            <w:pPr>
              <w:rPr>
                <w:rFonts w:ascii="Cambria" w:hAnsi="Cambria"/>
                <w:sz w:val="20"/>
              </w:rPr>
            </w:pPr>
            <w:r w:rsidRPr="00B232F6">
              <w:rPr>
                <w:rFonts w:ascii="Cambria" w:hAnsi="Cambria"/>
                <w:sz w:val="20"/>
              </w:rPr>
              <w:t>По мере приема ценностей</w:t>
            </w:r>
          </w:p>
        </w:tc>
        <w:tc>
          <w:tcPr>
            <w:tcW w:w="1731" w:type="dxa"/>
          </w:tcPr>
          <w:p w:rsidR="00AE6BB8" w:rsidRPr="00B232F6" w:rsidRDefault="00AE6BB8" w:rsidP="005D4BC5">
            <w:pPr>
              <w:rPr>
                <w:rFonts w:ascii="Cambria" w:hAnsi="Cambria"/>
                <w:sz w:val="20"/>
              </w:rPr>
            </w:pPr>
            <w:r w:rsidRPr="00B232F6">
              <w:rPr>
                <w:rFonts w:ascii="Cambria" w:hAnsi="Cambria"/>
                <w:sz w:val="20"/>
              </w:rPr>
              <w:t>Главный бухгалтер</w:t>
            </w:r>
          </w:p>
        </w:tc>
        <w:tc>
          <w:tcPr>
            <w:tcW w:w="1368"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151" w:type="dxa"/>
          </w:tcPr>
          <w:p w:rsidR="00AE6BB8" w:rsidRPr="00B232F6" w:rsidRDefault="00AE6BB8" w:rsidP="005D4BC5">
            <w:pPr>
              <w:rPr>
                <w:rFonts w:ascii="Cambria" w:hAnsi="Cambria"/>
                <w:sz w:val="20"/>
              </w:rPr>
            </w:pPr>
          </w:p>
        </w:tc>
      </w:tr>
      <w:tr w:rsidR="00AE6BB8" w:rsidRPr="00B232F6" w:rsidTr="005D4BC5">
        <w:trPr>
          <w:jc w:val="center"/>
        </w:trPr>
        <w:tc>
          <w:tcPr>
            <w:tcW w:w="2339" w:type="dxa"/>
          </w:tcPr>
          <w:p w:rsidR="00AE6BB8" w:rsidRPr="0074787C" w:rsidRDefault="00AE6BB8" w:rsidP="005D4BC5">
            <w:pPr>
              <w:autoSpaceDE w:val="0"/>
              <w:autoSpaceDN w:val="0"/>
              <w:adjustRightInd w:val="0"/>
              <w:outlineLvl w:val="2"/>
              <w:rPr>
                <w:rFonts w:ascii="Cambria" w:hAnsi="Cambria"/>
                <w:sz w:val="20"/>
                <w:szCs w:val="20"/>
              </w:rPr>
            </w:pPr>
            <w:r w:rsidRPr="00B232F6">
              <w:rPr>
                <w:rFonts w:ascii="Cambria" w:hAnsi="Cambria"/>
                <w:sz w:val="20"/>
                <w:szCs w:val="20"/>
              </w:rPr>
              <w:t xml:space="preserve">Ведомость выдачи материальных ценностей на нужды учреждения </w:t>
            </w:r>
            <w:hyperlink r:id="rId9" w:history="1">
              <w:r w:rsidRPr="00B232F6">
                <w:rPr>
                  <w:rFonts w:ascii="Cambria" w:hAnsi="Cambria"/>
                  <w:sz w:val="20"/>
                  <w:szCs w:val="20"/>
                </w:rPr>
                <w:t>(0504210)</w:t>
              </w:r>
            </w:hyperlink>
          </w:p>
        </w:tc>
        <w:tc>
          <w:tcPr>
            <w:tcW w:w="1396" w:type="dxa"/>
          </w:tcPr>
          <w:p w:rsidR="00AE6BB8" w:rsidRDefault="00AE6BB8" w:rsidP="005D4BC5">
            <w:pPr>
              <w:rPr>
                <w:rFonts w:ascii="Cambria" w:hAnsi="Cambria"/>
                <w:sz w:val="20"/>
              </w:rPr>
            </w:pPr>
            <w:r w:rsidRPr="00B232F6">
              <w:rPr>
                <w:rFonts w:ascii="Cambria" w:hAnsi="Cambria"/>
                <w:sz w:val="20"/>
              </w:rPr>
              <w:t>2 экз.</w:t>
            </w:r>
          </w:p>
          <w:p w:rsidR="00AE6BB8" w:rsidRPr="0074787C" w:rsidRDefault="00AE6BB8" w:rsidP="005D4BC5">
            <w:pPr>
              <w:rPr>
                <w:rFonts w:ascii="Cambria" w:hAnsi="Cambria"/>
                <w:sz w:val="20"/>
              </w:rPr>
            </w:pPr>
          </w:p>
          <w:p w:rsidR="00AE6BB8" w:rsidRPr="0074787C" w:rsidRDefault="00AE6BB8" w:rsidP="005D4BC5">
            <w:pPr>
              <w:rPr>
                <w:rFonts w:ascii="Cambria" w:hAnsi="Cambria"/>
                <w:sz w:val="20"/>
              </w:rPr>
            </w:pPr>
          </w:p>
          <w:p w:rsidR="00AE6BB8" w:rsidRPr="0074787C" w:rsidRDefault="00AE6BB8" w:rsidP="005D4BC5">
            <w:pPr>
              <w:rPr>
                <w:rFonts w:ascii="Cambria" w:hAnsi="Cambria"/>
                <w:sz w:val="20"/>
              </w:rPr>
            </w:pPr>
          </w:p>
        </w:tc>
        <w:tc>
          <w:tcPr>
            <w:tcW w:w="1785" w:type="dxa"/>
          </w:tcPr>
          <w:p w:rsidR="00AE6BB8" w:rsidRPr="0074787C" w:rsidRDefault="00AE6BB8" w:rsidP="005D4BC5">
            <w:pPr>
              <w:rPr>
                <w:rFonts w:ascii="Cambria" w:hAnsi="Cambria"/>
                <w:sz w:val="20"/>
              </w:rPr>
            </w:pPr>
            <w:r w:rsidRPr="00B232F6">
              <w:rPr>
                <w:rFonts w:ascii="Cambria" w:hAnsi="Cambria"/>
                <w:sz w:val="20"/>
              </w:rPr>
              <w:t>Бухгалтерия</w:t>
            </w:r>
          </w:p>
        </w:tc>
        <w:tc>
          <w:tcPr>
            <w:tcW w:w="1935" w:type="dxa"/>
          </w:tcPr>
          <w:p w:rsidR="00AE6BB8" w:rsidRPr="0074787C" w:rsidRDefault="00AE6BB8" w:rsidP="005D4BC5">
            <w:pPr>
              <w:rPr>
                <w:rFonts w:ascii="Cambria" w:hAnsi="Cambria"/>
                <w:sz w:val="20"/>
              </w:rPr>
            </w:pPr>
            <w:r w:rsidRPr="00B232F6">
              <w:rPr>
                <w:rFonts w:ascii="Cambria" w:hAnsi="Cambria"/>
                <w:sz w:val="20"/>
              </w:rPr>
              <w:t>Бухгалтерия</w:t>
            </w:r>
            <w:r>
              <w:rPr>
                <w:rFonts w:ascii="Cambria" w:hAnsi="Cambria"/>
                <w:sz w:val="20"/>
              </w:rPr>
              <w:t xml:space="preserve"> </w:t>
            </w:r>
          </w:p>
        </w:tc>
        <w:tc>
          <w:tcPr>
            <w:tcW w:w="1426" w:type="dxa"/>
          </w:tcPr>
          <w:p w:rsidR="00AE6BB8" w:rsidRPr="0074787C" w:rsidRDefault="00AE6BB8" w:rsidP="005D4BC5">
            <w:pPr>
              <w:rPr>
                <w:rFonts w:ascii="Cambria" w:hAnsi="Cambria"/>
                <w:sz w:val="20"/>
              </w:rPr>
            </w:pPr>
            <w:r w:rsidRPr="0074787C">
              <w:rPr>
                <w:rFonts w:ascii="Cambria" w:hAnsi="Cambria"/>
                <w:sz w:val="20"/>
              </w:rPr>
              <w:t>По мере выдачи</w:t>
            </w:r>
          </w:p>
        </w:tc>
        <w:tc>
          <w:tcPr>
            <w:tcW w:w="1377" w:type="dxa"/>
          </w:tcPr>
          <w:p w:rsidR="00AE6BB8" w:rsidRPr="0074787C" w:rsidRDefault="00AE6BB8" w:rsidP="005D4BC5">
            <w:pPr>
              <w:rPr>
                <w:rFonts w:ascii="Cambria" w:hAnsi="Cambria"/>
                <w:sz w:val="20"/>
              </w:rPr>
            </w:pPr>
            <w:r w:rsidRPr="00B232F6">
              <w:rPr>
                <w:rFonts w:ascii="Cambria" w:hAnsi="Cambria"/>
                <w:sz w:val="20"/>
              </w:rPr>
              <w:t>Бухгалтерия</w:t>
            </w:r>
          </w:p>
        </w:tc>
        <w:tc>
          <w:tcPr>
            <w:tcW w:w="1645" w:type="dxa"/>
          </w:tcPr>
          <w:p w:rsidR="00AE6BB8" w:rsidRPr="0074787C" w:rsidRDefault="00AE6BB8" w:rsidP="005D4BC5">
            <w:pPr>
              <w:rPr>
                <w:rFonts w:ascii="Cambria" w:hAnsi="Cambria"/>
                <w:sz w:val="20"/>
              </w:rPr>
            </w:pPr>
            <w:r w:rsidRPr="00B232F6">
              <w:rPr>
                <w:rFonts w:ascii="Cambria" w:hAnsi="Cambria"/>
                <w:sz w:val="20"/>
              </w:rPr>
              <w:t>Ежемесячно</w:t>
            </w:r>
          </w:p>
        </w:tc>
        <w:tc>
          <w:tcPr>
            <w:tcW w:w="1731" w:type="dxa"/>
          </w:tcPr>
          <w:p w:rsidR="00AE6BB8" w:rsidRPr="0074787C" w:rsidRDefault="00AE6BB8" w:rsidP="005D4BC5">
            <w:pPr>
              <w:rPr>
                <w:rFonts w:ascii="Cambria" w:hAnsi="Cambria"/>
                <w:sz w:val="20"/>
              </w:rPr>
            </w:pPr>
            <w:r w:rsidRPr="00B232F6">
              <w:rPr>
                <w:rFonts w:ascii="Cambria" w:hAnsi="Cambria"/>
                <w:sz w:val="20"/>
              </w:rPr>
              <w:t>Главный бухгалтер</w:t>
            </w:r>
          </w:p>
        </w:tc>
        <w:tc>
          <w:tcPr>
            <w:tcW w:w="1368" w:type="dxa"/>
          </w:tcPr>
          <w:p w:rsidR="00AE6BB8" w:rsidRPr="0074787C" w:rsidRDefault="00AE6BB8" w:rsidP="005D4BC5">
            <w:pPr>
              <w:rPr>
                <w:rFonts w:ascii="Cambria" w:hAnsi="Cambria"/>
                <w:sz w:val="20"/>
              </w:rPr>
            </w:pPr>
            <w:r w:rsidRPr="00B232F6">
              <w:rPr>
                <w:rFonts w:ascii="Cambria" w:hAnsi="Cambria"/>
                <w:sz w:val="20"/>
              </w:rPr>
              <w:t>Бухгалтерия</w:t>
            </w:r>
          </w:p>
        </w:tc>
        <w:tc>
          <w:tcPr>
            <w:tcW w:w="1151" w:type="dxa"/>
          </w:tcPr>
          <w:p w:rsidR="00AE6BB8" w:rsidRPr="0074787C" w:rsidRDefault="00AE6BB8" w:rsidP="005D4BC5">
            <w:pPr>
              <w:tabs>
                <w:tab w:val="left" w:pos="735"/>
              </w:tabs>
              <w:rPr>
                <w:rFonts w:ascii="Cambria" w:hAnsi="Cambria"/>
                <w:sz w:val="20"/>
              </w:rPr>
            </w:pPr>
          </w:p>
        </w:tc>
      </w:tr>
      <w:tr w:rsidR="00AE6BB8" w:rsidRPr="00B232F6" w:rsidTr="005D4BC5">
        <w:trPr>
          <w:jc w:val="center"/>
        </w:trPr>
        <w:tc>
          <w:tcPr>
            <w:tcW w:w="2339" w:type="dxa"/>
          </w:tcPr>
          <w:p w:rsidR="00AE6BB8" w:rsidRPr="00B232F6" w:rsidRDefault="00AE6BB8" w:rsidP="005D4BC5">
            <w:pPr>
              <w:autoSpaceDE w:val="0"/>
              <w:autoSpaceDN w:val="0"/>
              <w:adjustRightInd w:val="0"/>
              <w:outlineLvl w:val="2"/>
              <w:rPr>
                <w:rFonts w:ascii="Cambria" w:hAnsi="Cambria"/>
                <w:sz w:val="20"/>
                <w:szCs w:val="20"/>
              </w:rPr>
            </w:pPr>
            <w:r>
              <w:rPr>
                <w:rFonts w:ascii="Cambria" w:hAnsi="Cambria"/>
                <w:sz w:val="20"/>
                <w:szCs w:val="20"/>
              </w:rPr>
              <w:t xml:space="preserve">Путевой лист </w:t>
            </w:r>
          </w:p>
        </w:tc>
        <w:tc>
          <w:tcPr>
            <w:tcW w:w="1396" w:type="dxa"/>
          </w:tcPr>
          <w:p w:rsidR="00AE6BB8" w:rsidRPr="00B232F6" w:rsidRDefault="00AE6BB8" w:rsidP="005D4BC5">
            <w:pPr>
              <w:rPr>
                <w:rFonts w:ascii="Cambria" w:hAnsi="Cambria"/>
                <w:sz w:val="20"/>
              </w:rPr>
            </w:pPr>
            <w:r>
              <w:rPr>
                <w:rFonts w:ascii="Cambria" w:hAnsi="Cambria"/>
                <w:sz w:val="20"/>
              </w:rPr>
              <w:t>2 экз.</w:t>
            </w:r>
          </w:p>
        </w:tc>
        <w:tc>
          <w:tcPr>
            <w:tcW w:w="1785" w:type="dxa"/>
          </w:tcPr>
          <w:p w:rsidR="00AE6BB8" w:rsidRDefault="00AE6BB8" w:rsidP="005D4BC5">
            <w:pPr>
              <w:rPr>
                <w:rFonts w:ascii="Cambria" w:hAnsi="Cambria"/>
                <w:sz w:val="20"/>
              </w:rPr>
            </w:pPr>
            <w:r w:rsidRPr="00B232F6">
              <w:rPr>
                <w:rFonts w:ascii="Cambria" w:hAnsi="Cambria"/>
                <w:sz w:val="20"/>
              </w:rPr>
              <w:t>Бухгалтерия</w:t>
            </w:r>
          </w:p>
        </w:tc>
        <w:tc>
          <w:tcPr>
            <w:tcW w:w="1935" w:type="dxa"/>
          </w:tcPr>
          <w:p w:rsidR="00AE6BB8" w:rsidRDefault="00AE6BB8" w:rsidP="005D4BC5">
            <w:pPr>
              <w:rPr>
                <w:rFonts w:ascii="Cambria" w:hAnsi="Cambria"/>
                <w:sz w:val="20"/>
              </w:rPr>
            </w:pPr>
            <w:r>
              <w:rPr>
                <w:rFonts w:ascii="Cambria" w:hAnsi="Cambria"/>
                <w:sz w:val="20"/>
              </w:rPr>
              <w:t>Главе администрации</w:t>
            </w:r>
          </w:p>
        </w:tc>
        <w:tc>
          <w:tcPr>
            <w:tcW w:w="1426" w:type="dxa"/>
          </w:tcPr>
          <w:p w:rsidR="00AE6BB8" w:rsidRPr="00E575E1" w:rsidRDefault="00AE6BB8" w:rsidP="005D4BC5">
            <w:pPr>
              <w:rPr>
                <w:rFonts w:ascii="Cambria" w:hAnsi="Cambria"/>
                <w:sz w:val="20"/>
              </w:rPr>
            </w:pPr>
            <w:r>
              <w:rPr>
                <w:rFonts w:ascii="Cambria" w:hAnsi="Cambria"/>
                <w:sz w:val="20"/>
              </w:rPr>
              <w:t>По мере необходимости</w:t>
            </w:r>
          </w:p>
        </w:tc>
        <w:tc>
          <w:tcPr>
            <w:tcW w:w="1377" w:type="dxa"/>
          </w:tcPr>
          <w:p w:rsidR="00AE6BB8" w:rsidRPr="00B232F6" w:rsidRDefault="00AE6BB8" w:rsidP="005D4BC5">
            <w:pPr>
              <w:rPr>
                <w:rFonts w:ascii="Cambria" w:hAnsi="Cambria"/>
                <w:sz w:val="20"/>
              </w:rPr>
            </w:pPr>
            <w:r>
              <w:rPr>
                <w:rFonts w:ascii="Cambria" w:hAnsi="Cambria"/>
                <w:sz w:val="20"/>
              </w:rPr>
              <w:t xml:space="preserve">Бухгалтерия </w:t>
            </w:r>
          </w:p>
        </w:tc>
        <w:tc>
          <w:tcPr>
            <w:tcW w:w="1645" w:type="dxa"/>
          </w:tcPr>
          <w:p w:rsidR="00AE6BB8" w:rsidRPr="00B232F6" w:rsidRDefault="00AE6BB8" w:rsidP="005D4BC5">
            <w:pPr>
              <w:rPr>
                <w:rFonts w:ascii="Cambria" w:hAnsi="Cambria"/>
                <w:sz w:val="20"/>
              </w:rPr>
            </w:pPr>
            <w:r>
              <w:rPr>
                <w:rFonts w:ascii="Cambria" w:hAnsi="Cambria"/>
                <w:sz w:val="20"/>
              </w:rPr>
              <w:t xml:space="preserve">В один день </w:t>
            </w:r>
          </w:p>
        </w:tc>
        <w:tc>
          <w:tcPr>
            <w:tcW w:w="1731" w:type="dxa"/>
          </w:tcPr>
          <w:p w:rsidR="00AE6BB8" w:rsidRPr="00B232F6" w:rsidRDefault="00AE6BB8" w:rsidP="005D4BC5">
            <w:pPr>
              <w:rPr>
                <w:rFonts w:ascii="Cambria" w:hAnsi="Cambria"/>
                <w:sz w:val="20"/>
              </w:rPr>
            </w:pPr>
            <w:r>
              <w:rPr>
                <w:rFonts w:ascii="Cambria" w:hAnsi="Cambria"/>
                <w:sz w:val="20"/>
              </w:rPr>
              <w:t>Главный бухгалтер</w:t>
            </w:r>
          </w:p>
        </w:tc>
        <w:tc>
          <w:tcPr>
            <w:tcW w:w="1368" w:type="dxa"/>
          </w:tcPr>
          <w:p w:rsidR="00AE6BB8" w:rsidRPr="00B232F6" w:rsidRDefault="00AE6BB8" w:rsidP="005D4BC5">
            <w:pPr>
              <w:rPr>
                <w:rFonts w:ascii="Cambria" w:hAnsi="Cambria"/>
                <w:sz w:val="20"/>
              </w:rPr>
            </w:pPr>
            <w:r>
              <w:rPr>
                <w:rFonts w:ascii="Cambria" w:hAnsi="Cambria"/>
                <w:sz w:val="20"/>
              </w:rPr>
              <w:t xml:space="preserve">Бухгалтерия </w:t>
            </w:r>
          </w:p>
        </w:tc>
        <w:tc>
          <w:tcPr>
            <w:tcW w:w="1151" w:type="dxa"/>
          </w:tcPr>
          <w:p w:rsidR="00AE6BB8" w:rsidRPr="00B232F6" w:rsidRDefault="00AE6BB8" w:rsidP="005D4BC5">
            <w:pPr>
              <w:rPr>
                <w:rFonts w:ascii="Cambria" w:hAnsi="Cambria"/>
                <w:sz w:val="20"/>
              </w:rPr>
            </w:pPr>
          </w:p>
        </w:tc>
      </w:tr>
      <w:tr w:rsidR="00AE6BB8" w:rsidRPr="00B232F6" w:rsidTr="005D4BC5">
        <w:trPr>
          <w:jc w:val="center"/>
        </w:trPr>
        <w:tc>
          <w:tcPr>
            <w:tcW w:w="2339" w:type="dxa"/>
          </w:tcPr>
          <w:p w:rsidR="00AE6BB8" w:rsidRPr="00B232F6" w:rsidRDefault="00AE6BB8" w:rsidP="005D4BC5">
            <w:pPr>
              <w:autoSpaceDE w:val="0"/>
              <w:autoSpaceDN w:val="0"/>
              <w:adjustRightInd w:val="0"/>
              <w:outlineLvl w:val="2"/>
              <w:rPr>
                <w:rFonts w:ascii="Cambria" w:hAnsi="Cambria"/>
                <w:sz w:val="20"/>
                <w:szCs w:val="20"/>
              </w:rPr>
            </w:pPr>
            <w:r w:rsidRPr="00B232F6">
              <w:rPr>
                <w:rFonts w:ascii="Cambria" w:hAnsi="Cambria"/>
                <w:sz w:val="20"/>
                <w:szCs w:val="20"/>
              </w:rPr>
              <w:t xml:space="preserve">Акт о списании материальных запасов </w:t>
            </w:r>
            <w:hyperlink r:id="rId10" w:history="1">
              <w:r w:rsidRPr="00B232F6">
                <w:rPr>
                  <w:rFonts w:ascii="Cambria" w:hAnsi="Cambria"/>
                  <w:sz w:val="20"/>
                  <w:szCs w:val="20"/>
                </w:rPr>
                <w:t>(0504230)</w:t>
              </w:r>
            </w:hyperlink>
          </w:p>
        </w:tc>
        <w:tc>
          <w:tcPr>
            <w:tcW w:w="1396" w:type="dxa"/>
          </w:tcPr>
          <w:p w:rsidR="00AE6BB8" w:rsidRPr="00B232F6" w:rsidRDefault="00AE6BB8" w:rsidP="005D4BC5">
            <w:pPr>
              <w:rPr>
                <w:rFonts w:ascii="Cambria" w:hAnsi="Cambria"/>
                <w:sz w:val="20"/>
              </w:rPr>
            </w:pPr>
            <w:r w:rsidRPr="00B232F6">
              <w:rPr>
                <w:rFonts w:ascii="Cambria" w:hAnsi="Cambria"/>
                <w:sz w:val="20"/>
              </w:rPr>
              <w:t>1 экз.</w:t>
            </w:r>
          </w:p>
        </w:tc>
        <w:tc>
          <w:tcPr>
            <w:tcW w:w="1785" w:type="dxa"/>
          </w:tcPr>
          <w:p w:rsidR="00AE6BB8" w:rsidRPr="00B232F6" w:rsidRDefault="00AE6BB8" w:rsidP="005D4BC5">
            <w:pPr>
              <w:rPr>
                <w:rFonts w:ascii="Cambria" w:hAnsi="Cambria"/>
                <w:sz w:val="20"/>
              </w:rPr>
            </w:pPr>
            <w:r w:rsidRPr="00B232F6">
              <w:rPr>
                <w:rFonts w:ascii="Cambria" w:hAnsi="Cambria"/>
                <w:sz w:val="20"/>
              </w:rPr>
              <w:t>Комиссия</w:t>
            </w:r>
          </w:p>
        </w:tc>
        <w:tc>
          <w:tcPr>
            <w:tcW w:w="193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426" w:type="dxa"/>
          </w:tcPr>
          <w:p w:rsidR="00AE6BB8" w:rsidRPr="00E575E1" w:rsidRDefault="00AE6BB8" w:rsidP="005D4BC5">
            <w:pPr>
              <w:rPr>
                <w:rFonts w:ascii="Cambria" w:hAnsi="Cambria"/>
                <w:sz w:val="20"/>
              </w:rPr>
            </w:pPr>
            <w:r w:rsidRPr="00E575E1">
              <w:rPr>
                <w:rFonts w:ascii="Cambria" w:hAnsi="Cambria"/>
                <w:sz w:val="20"/>
              </w:rPr>
              <w:t>По мере списания МЗ</w:t>
            </w:r>
          </w:p>
        </w:tc>
        <w:tc>
          <w:tcPr>
            <w:tcW w:w="1377"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645" w:type="dxa"/>
          </w:tcPr>
          <w:p w:rsidR="00AE6BB8" w:rsidRPr="00B232F6" w:rsidRDefault="00AE6BB8" w:rsidP="005D4BC5">
            <w:pPr>
              <w:rPr>
                <w:rFonts w:ascii="Cambria" w:hAnsi="Cambria"/>
                <w:sz w:val="20"/>
              </w:rPr>
            </w:pPr>
            <w:r w:rsidRPr="00B232F6">
              <w:rPr>
                <w:rFonts w:ascii="Cambria" w:hAnsi="Cambria"/>
                <w:sz w:val="20"/>
              </w:rPr>
              <w:t>Ежемесячно</w:t>
            </w:r>
          </w:p>
        </w:tc>
        <w:tc>
          <w:tcPr>
            <w:tcW w:w="1731" w:type="dxa"/>
          </w:tcPr>
          <w:p w:rsidR="00AE6BB8" w:rsidRPr="00B232F6" w:rsidRDefault="00AE6BB8" w:rsidP="005D4BC5">
            <w:pPr>
              <w:rPr>
                <w:rFonts w:ascii="Cambria" w:hAnsi="Cambria"/>
                <w:sz w:val="20"/>
              </w:rPr>
            </w:pPr>
            <w:r w:rsidRPr="00B232F6">
              <w:rPr>
                <w:rFonts w:ascii="Cambria" w:hAnsi="Cambria"/>
                <w:sz w:val="20"/>
              </w:rPr>
              <w:t>Главный бухгалтер</w:t>
            </w:r>
          </w:p>
        </w:tc>
        <w:tc>
          <w:tcPr>
            <w:tcW w:w="1368"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151" w:type="dxa"/>
          </w:tcPr>
          <w:p w:rsidR="00AE6BB8" w:rsidRPr="00B232F6" w:rsidRDefault="00AE6BB8" w:rsidP="005D4BC5">
            <w:pPr>
              <w:rPr>
                <w:rFonts w:ascii="Cambria" w:hAnsi="Cambria"/>
                <w:sz w:val="20"/>
              </w:rPr>
            </w:pPr>
          </w:p>
        </w:tc>
      </w:tr>
      <w:tr w:rsidR="00AE6BB8" w:rsidRPr="00B232F6" w:rsidTr="005D4BC5">
        <w:trPr>
          <w:jc w:val="center"/>
        </w:trPr>
        <w:tc>
          <w:tcPr>
            <w:tcW w:w="2339" w:type="dxa"/>
          </w:tcPr>
          <w:p w:rsidR="00AE6BB8" w:rsidRPr="00F2455E" w:rsidRDefault="00AE6BB8" w:rsidP="005D4BC5">
            <w:pPr>
              <w:rPr>
                <w:rFonts w:ascii="Cambria" w:hAnsi="Cambria"/>
                <w:sz w:val="20"/>
              </w:rPr>
            </w:pPr>
            <w:r w:rsidRPr="00F2455E">
              <w:rPr>
                <w:rFonts w:ascii="Cambria" w:hAnsi="Cambria"/>
                <w:sz w:val="20"/>
              </w:rPr>
              <w:t xml:space="preserve">Карточка </w:t>
            </w:r>
            <w:r w:rsidRPr="00F2455E">
              <w:rPr>
                <w:rFonts w:ascii="Cambria" w:hAnsi="Cambria"/>
                <w:sz w:val="20"/>
              </w:rPr>
              <w:lastRenderedPageBreak/>
              <w:t>количественно-суммового учета материальных ценностей (0404041)</w:t>
            </w:r>
          </w:p>
        </w:tc>
        <w:tc>
          <w:tcPr>
            <w:tcW w:w="1396" w:type="dxa"/>
          </w:tcPr>
          <w:p w:rsidR="00AE6BB8" w:rsidRPr="00B232F6" w:rsidRDefault="00AE6BB8" w:rsidP="005D4BC5">
            <w:pPr>
              <w:rPr>
                <w:rFonts w:ascii="Cambria" w:hAnsi="Cambria"/>
                <w:sz w:val="20"/>
              </w:rPr>
            </w:pPr>
            <w:r w:rsidRPr="00B232F6">
              <w:rPr>
                <w:rFonts w:ascii="Cambria" w:hAnsi="Cambria"/>
                <w:sz w:val="20"/>
              </w:rPr>
              <w:lastRenderedPageBreak/>
              <w:t>1 экз.</w:t>
            </w:r>
          </w:p>
        </w:tc>
        <w:tc>
          <w:tcPr>
            <w:tcW w:w="178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93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426" w:type="dxa"/>
          </w:tcPr>
          <w:p w:rsidR="00AE6BB8" w:rsidRPr="00B232F6" w:rsidRDefault="00AE6BB8" w:rsidP="005D4BC5">
            <w:pPr>
              <w:rPr>
                <w:rFonts w:ascii="Cambria" w:hAnsi="Cambria"/>
                <w:sz w:val="20"/>
              </w:rPr>
            </w:pPr>
            <w:r w:rsidRPr="00B232F6">
              <w:rPr>
                <w:rFonts w:ascii="Cambria" w:hAnsi="Cambria"/>
                <w:sz w:val="20"/>
              </w:rPr>
              <w:t>Ежемесячно</w:t>
            </w:r>
          </w:p>
        </w:tc>
        <w:tc>
          <w:tcPr>
            <w:tcW w:w="1377"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645" w:type="dxa"/>
          </w:tcPr>
          <w:p w:rsidR="00AE6BB8" w:rsidRPr="00B232F6" w:rsidRDefault="00AE6BB8" w:rsidP="005D4BC5">
            <w:pPr>
              <w:rPr>
                <w:rFonts w:ascii="Cambria" w:hAnsi="Cambria"/>
                <w:sz w:val="20"/>
              </w:rPr>
            </w:pPr>
            <w:r w:rsidRPr="00B232F6">
              <w:rPr>
                <w:rFonts w:ascii="Cambria" w:hAnsi="Cambria"/>
                <w:sz w:val="20"/>
              </w:rPr>
              <w:t>Ежемесячно</w:t>
            </w:r>
          </w:p>
        </w:tc>
        <w:tc>
          <w:tcPr>
            <w:tcW w:w="1731" w:type="dxa"/>
          </w:tcPr>
          <w:p w:rsidR="00AE6BB8" w:rsidRPr="00B232F6" w:rsidRDefault="00AE6BB8" w:rsidP="005D4BC5">
            <w:pPr>
              <w:rPr>
                <w:rFonts w:ascii="Cambria" w:hAnsi="Cambria"/>
                <w:sz w:val="20"/>
              </w:rPr>
            </w:pPr>
            <w:r w:rsidRPr="00B232F6">
              <w:rPr>
                <w:rFonts w:ascii="Cambria" w:hAnsi="Cambria"/>
                <w:sz w:val="20"/>
              </w:rPr>
              <w:t xml:space="preserve">Главный </w:t>
            </w:r>
            <w:r w:rsidRPr="00B232F6">
              <w:rPr>
                <w:rFonts w:ascii="Cambria" w:hAnsi="Cambria"/>
                <w:sz w:val="20"/>
              </w:rPr>
              <w:lastRenderedPageBreak/>
              <w:t>бухгалтер</w:t>
            </w:r>
          </w:p>
        </w:tc>
        <w:tc>
          <w:tcPr>
            <w:tcW w:w="1368" w:type="dxa"/>
          </w:tcPr>
          <w:p w:rsidR="00AE6BB8" w:rsidRPr="00B232F6" w:rsidRDefault="00AE6BB8" w:rsidP="005D4BC5">
            <w:pPr>
              <w:rPr>
                <w:rFonts w:ascii="Cambria" w:hAnsi="Cambria"/>
                <w:sz w:val="20"/>
              </w:rPr>
            </w:pPr>
            <w:r w:rsidRPr="00B232F6">
              <w:rPr>
                <w:rFonts w:ascii="Cambria" w:hAnsi="Cambria"/>
                <w:sz w:val="20"/>
              </w:rPr>
              <w:lastRenderedPageBreak/>
              <w:t>Бухгалтерия</w:t>
            </w:r>
          </w:p>
        </w:tc>
        <w:tc>
          <w:tcPr>
            <w:tcW w:w="1151" w:type="dxa"/>
          </w:tcPr>
          <w:p w:rsidR="00AE6BB8" w:rsidRPr="00B232F6" w:rsidRDefault="00AE6BB8" w:rsidP="005D4BC5">
            <w:pPr>
              <w:rPr>
                <w:rFonts w:ascii="Cambria" w:hAnsi="Cambria"/>
                <w:sz w:val="20"/>
              </w:rPr>
            </w:pPr>
          </w:p>
        </w:tc>
      </w:tr>
      <w:tr w:rsidR="00AE6BB8" w:rsidRPr="00B232F6" w:rsidTr="005D4BC5">
        <w:trPr>
          <w:jc w:val="center"/>
        </w:trPr>
        <w:tc>
          <w:tcPr>
            <w:tcW w:w="2339" w:type="dxa"/>
          </w:tcPr>
          <w:p w:rsidR="00AE6BB8" w:rsidRPr="00F2455E" w:rsidRDefault="00AE6BB8" w:rsidP="005D4BC5">
            <w:pPr>
              <w:rPr>
                <w:rFonts w:ascii="Cambria" w:hAnsi="Cambria"/>
                <w:sz w:val="20"/>
              </w:rPr>
            </w:pPr>
            <w:r w:rsidRPr="00F2455E">
              <w:rPr>
                <w:rFonts w:ascii="Cambria" w:hAnsi="Cambria"/>
                <w:sz w:val="20"/>
              </w:rPr>
              <w:lastRenderedPageBreak/>
              <w:t>Карточка учета материальных ценностей</w:t>
            </w:r>
          </w:p>
        </w:tc>
        <w:tc>
          <w:tcPr>
            <w:tcW w:w="1396" w:type="dxa"/>
          </w:tcPr>
          <w:p w:rsidR="00AE6BB8" w:rsidRPr="00B232F6" w:rsidRDefault="00AE6BB8" w:rsidP="005D4BC5">
            <w:pPr>
              <w:rPr>
                <w:rFonts w:ascii="Cambria" w:hAnsi="Cambria"/>
                <w:sz w:val="20"/>
              </w:rPr>
            </w:pPr>
            <w:r>
              <w:rPr>
                <w:rFonts w:ascii="Cambria" w:hAnsi="Cambria"/>
                <w:sz w:val="20"/>
              </w:rPr>
              <w:t>1 экз.</w:t>
            </w:r>
          </w:p>
        </w:tc>
        <w:tc>
          <w:tcPr>
            <w:tcW w:w="1785" w:type="dxa"/>
          </w:tcPr>
          <w:p w:rsidR="00AE6BB8" w:rsidRPr="00B232F6" w:rsidRDefault="00AE6BB8" w:rsidP="005D4BC5">
            <w:pPr>
              <w:rPr>
                <w:rFonts w:ascii="Cambria" w:hAnsi="Cambria"/>
                <w:sz w:val="20"/>
              </w:rPr>
            </w:pPr>
            <w:r>
              <w:rPr>
                <w:rFonts w:ascii="Cambria" w:hAnsi="Cambria"/>
                <w:sz w:val="20"/>
              </w:rPr>
              <w:t xml:space="preserve">Бухгалтерия </w:t>
            </w:r>
          </w:p>
        </w:tc>
        <w:tc>
          <w:tcPr>
            <w:tcW w:w="1935" w:type="dxa"/>
          </w:tcPr>
          <w:p w:rsidR="00AE6BB8" w:rsidRPr="00B232F6" w:rsidRDefault="00AE6BB8" w:rsidP="005D4BC5">
            <w:pPr>
              <w:rPr>
                <w:rFonts w:ascii="Cambria" w:hAnsi="Cambria"/>
                <w:sz w:val="20"/>
              </w:rPr>
            </w:pPr>
            <w:r>
              <w:rPr>
                <w:rFonts w:ascii="Cambria" w:hAnsi="Cambria"/>
                <w:sz w:val="20"/>
              </w:rPr>
              <w:t xml:space="preserve">Бухгалтерия </w:t>
            </w:r>
          </w:p>
        </w:tc>
        <w:tc>
          <w:tcPr>
            <w:tcW w:w="1426" w:type="dxa"/>
          </w:tcPr>
          <w:p w:rsidR="00AE6BB8" w:rsidRPr="00B232F6" w:rsidRDefault="00AE6BB8" w:rsidP="005D4BC5">
            <w:pPr>
              <w:rPr>
                <w:rFonts w:ascii="Cambria" w:hAnsi="Cambria"/>
                <w:sz w:val="20"/>
              </w:rPr>
            </w:pPr>
            <w:r>
              <w:rPr>
                <w:rFonts w:ascii="Cambria" w:hAnsi="Cambria"/>
                <w:sz w:val="20"/>
              </w:rPr>
              <w:t xml:space="preserve">Ежемесячно </w:t>
            </w:r>
          </w:p>
        </w:tc>
        <w:tc>
          <w:tcPr>
            <w:tcW w:w="1377" w:type="dxa"/>
          </w:tcPr>
          <w:p w:rsidR="00AE6BB8" w:rsidRPr="00B232F6" w:rsidRDefault="00AE6BB8" w:rsidP="005D4BC5">
            <w:pPr>
              <w:rPr>
                <w:rFonts w:ascii="Cambria" w:hAnsi="Cambria"/>
                <w:sz w:val="20"/>
              </w:rPr>
            </w:pPr>
            <w:r>
              <w:rPr>
                <w:rFonts w:ascii="Cambria" w:hAnsi="Cambria"/>
                <w:sz w:val="20"/>
              </w:rPr>
              <w:t xml:space="preserve">Бухгалтерия </w:t>
            </w:r>
          </w:p>
        </w:tc>
        <w:tc>
          <w:tcPr>
            <w:tcW w:w="1645" w:type="dxa"/>
          </w:tcPr>
          <w:p w:rsidR="00AE6BB8" w:rsidRPr="00B232F6" w:rsidRDefault="00AE6BB8" w:rsidP="005D4BC5">
            <w:pPr>
              <w:rPr>
                <w:rFonts w:ascii="Cambria" w:hAnsi="Cambria"/>
                <w:sz w:val="20"/>
              </w:rPr>
            </w:pPr>
            <w:r>
              <w:rPr>
                <w:rFonts w:ascii="Cambria" w:hAnsi="Cambria"/>
                <w:sz w:val="20"/>
              </w:rPr>
              <w:t xml:space="preserve">Ежемесячно </w:t>
            </w:r>
          </w:p>
        </w:tc>
        <w:tc>
          <w:tcPr>
            <w:tcW w:w="1731" w:type="dxa"/>
          </w:tcPr>
          <w:p w:rsidR="00AE6BB8" w:rsidRPr="00B232F6" w:rsidRDefault="00AE6BB8" w:rsidP="005D4BC5">
            <w:pPr>
              <w:rPr>
                <w:rFonts w:ascii="Cambria" w:hAnsi="Cambria"/>
                <w:sz w:val="20"/>
              </w:rPr>
            </w:pPr>
            <w:r>
              <w:rPr>
                <w:rFonts w:ascii="Cambria" w:hAnsi="Cambria"/>
                <w:sz w:val="20"/>
              </w:rPr>
              <w:t>Главный бухгалтер</w:t>
            </w:r>
          </w:p>
        </w:tc>
        <w:tc>
          <w:tcPr>
            <w:tcW w:w="1368" w:type="dxa"/>
          </w:tcPr>
          <w:p w:rsidR="00AE6BB8" w:rsidRPr="00B232F6" w:rsidRDefault="00AE6BB8" w:rsidP="005D4BC5">
            <w:pPr>
              <w:rPr>
                <w:rFonts w:ascii="Cambria" w:hAnsi="Cambria"/>
                <w:sz w:val="20"/>
              </w:rPr>
            </w:pPr>
            <w:r>
              <w:rPr>
                <w:rFonts w:ascii="Cambria" w:hAnsi="Cambria"/>
                <w:sz w:val="20"/>
              </w:rPr>
              <w:t xml:space="preserve">Бухгалтерия </w:t>
            </w:r>
          </w:p>
        </w:tc>
        <w:tc>
          <w:tcPr>
            <w:tcW w:w="1151" w:type="dxa"/>
          </w:tcPr>
          <w:p w:rsidR="00AE6BB8" w:rsidRPr="00B232F6" w:rsidRDefault="00AE6BB8" w:rsidP="005D4BC5">
            <w:pPr>
              <w:rPr>
                <w:rFonts w:ascii="Cambria" w:hAnsi="Cambria"/>
                <w:sz w:val="20"/>
              </w:rPr>
            </w:pPr>
          </w:p>
        </w:tc>
      </w:tr>
      <w:tr w:rsidR="00AE6BB8" w:rsidRPr="00B232F6" w:rsidTr="005D4BC5">
        <w:trPr>
          <w:jc w:val="center"/>
        </w:trPr>
        <w:tc>
          <w:tcPr>
            <w:tcW w:w="2339" w:type="dxa"/>
          </w:tcPr>
          <w:p w:rsidR="00AE6BB8" w:rsidRPr="00B232F6" w:rsidRDefault="00AE6BB8" w:rsidP="005D4BC5">
            <w:pPr>
              <w:rPr>
                <w:rFonts w:ascii="Cambria" w:hAnsi="Cambria"/>
                <w:sz w:val="20"/>
                <w:szCs w:val="20"/>
              </w:rPr>
            </w:pPr>
            <w:r w:rsidRPr="00B232F6">
              <w:rPr>
                <w:rFonts w:ascii="Cambria" w:hAnsi="Cambria"/>
                <w:sz w:val="20"/>
                <w:szCs w:val="20"/>
              </w:rPr>
              <w:t xml:space="preserve">Справка </w:t>
            </w:r>
            <w:hyperlink r:id="rId11" w:history="1">
              <w:r w:rsidRPr="00B232F6">
                <w:rPr>
                  <w:rFonts w:ascii="Cambria" w:hAnsi="Cambria"/>
                  <w:sz w:val="20"/>
                  <w:szCs w:val="20"/>
                </w:rPr>
                <w:t>(0504833)</w:t>
              </w:r>
            </w:hyperlink>
          </w:p>
        </w:tc>
        <w:tc>
          <w:tcPr>
            <w:tcW w:w="1396" w:type="dxa"/>
          </w:tcPr>
          <w:p w:rsidR="00AE6BB8" w:rsidRPr="00B232F6" w:rsidRDefault="00AE6BB8" w:rsidP="005D4BC5">
            <w:pPr>
              <w:rPr>
                <w:rFonts w:ascii="Cambria" w:hAnsi="Cambria"/>
                <w:sz w:val="20"/>
              </w:rPr>
            </w:pPr>
            <w:r w:rsidRPr="00B232F6">
              <w:rPr>
                <w:rFonts w:ascii="Cambria" w:hAnsi="Cambria"/>
                <w:sz w:val="20"/>
              </w:rPr>
              <w:t>1 экз.</w:t>
            </w:r>
          </w:p>
        </w:tc>
        <w:tc>
          <w:tcPr>
            <w:tcW w:w="178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93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426" w:type="dxa"/>
          </w:tcPr>
          <w:p w:rsidR="00AE6BB8" w:rsidRPr="00B232F6" w:rsidRDefault="00AE6BB8" w:rsidP="005D4BC5">
            <w:pPr>
              <w:rPr>
                <w:rFonts w:ascii="Cambria" w:hAnsi="Cambria"/>
                <w:sz w:val="20"/>
              </w:rPr>
            </w:pPr>
            <w:r w:rsidRPr="00B232F6">
              <w:rPr>
                <w:rFonts w:ascii="Cambria" w:hAnsi="Cambria"/>
                <w:sz w:val="20"/>
              </w:rPr>
              <w:t>Ежемесячно</w:t>
            </w:r>
          </w:p>
        </w:tc>
        <w:tc>
          <w:tcPr>
            <w:tcW w:w="1377"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645" w:type="dxa"/>
          </w:tcPr>
          <w:p w:rsidR="00AE6BB8" w:rsidRPr="00B232F6" w:rsidRDefault="00AE6BB8" w:rsidP="005D4BC5">
            <w:pPr>
              <w:rPr>
                <w:rFonts w:ascii="Cambria" w:hAnsi="Cambria"/>
                <w:sz w:val="20"/>
              </w:rPr>
            </w:pPr>
            <w:r w:rsidRPr="00B232F6">
              <w:rPr>
                <w:rFonts w:ascii="Cambria" w:hAnsi="Cambria"/>
                <w:sz w:val="20"/>
              </w:rPr>
              <w:t>Ежемесячно</w:t>
            </w:r>
          </w:p>
        </w:tc>
        <w:tc>
          <w:tcPr>
            <w:tcW w:w="1731" w:type="dxa"/>
          </w:tcPr>
          <w:p w:rsidR="00AE6BB8" w:rsidRPr="00B232F6" w:rsidRDefault="00AE6BB8" w:rsidP="005D4BC5">
            <w:pPr>
              <w:rPr>
                <w:rFonts w:ascii="Cambria" w:hAnsi="Cambria"/>
                <w:sz w:val="20"/>
              </w:rPr>
            </w:pPr>
            <w:r w:rsidRPr="00B232F6">
              <w:rPr>
                <w:rFonts w:ascii="Cambria" w:hAnsi="Cambria"/>
                <w:sz w:val="20"/>
              </w:rPr>
              <w:t>Главный бухгалтер</w:t>
            </w:r>
          </w:p>
        </w:tc>
        <w:tc>
          <w:tcPr>
            <w:tcW w:w="1368"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151" w:type="dxa"/>
          </w:tcPr>
          <w:p w:rsidR="00AE6BB8" w:rsidRPr="00B232F6" w:rsidRDefault="00AE6BB8" w:rsidP="005D4BC5">
            <w:pPr>
              <w:rPr>
                <w:rFonts w:ascii="Cambria" w:hAnsi="Cambria"/>
                <w:sz w:val="20"/>
              </w:rPr>
            </w:pPr>
          </w:p>
        </w:tc>
      </w:tr>
      <w:tr w:rsidR="00AE6BB8" w:rsidRPr="00B232F6" w:rsidTr="005D4BC5">
        <w:trPr>
          <w:jc w:val="center"/>
        </w:trPr>
        <w:tc>
          <w:tcPr>
            <w:tcW w:w="2339" w:type="dxa"/>
          </w:tcPr>
          <w:p w:rsidR="00AE6BB8" w:rsidRPr="00D832A6" w:rsidRDefault="00AE6BB8" w:rsidP="005D4BC5">
            <w:pPr>
              <w:rPr>
                <w:rFonts w:ascii="Cambria" w:hAnsi="Cambria"/>
                <w:sz w:val="20"/>
              </w:rPr>
            </w:pPr>
            <w:r w:rsidRPr="00D832A6">
              <w:rPr>
                <w:rFonts w:ascii="Cambria" w:hAnsi="Cambria"/>
                <w:sz w:val="20"/>
              </w:rPr>
              <w:t>Карточка учета материальных ценностей (0504043)</w:t>
            </w:r>
          </w:p>
        </w:tc>
        <w:tc>
          <w:tcPr>
            <w:tcW w:w="1396" w:type="dxa"/>
          </w:tcPr>
          <w:p w:rsidR="00AE6BB8" w:rsidRPr="00B232F6" w:rsidRDefault="00AE6BB8" w:rsidP="005D4BC5">
            <w:pPr>
              <w:rPr>
                <w:rFonts w:ascii="Cambria" w:hAnsi="Cambria"/>
                <w:sz w:val="20"/>
              </w:rPr>
            </w:pPr>
            <w:r w:rsidRPr="00B232F6">
              <w:rPr>
                <w:rFonts w:ascii="Cambria" w:hAnsi="Cambria"/>
                <w:sz w:val="20"/>
              </w:rPr>
              <w:t>1 экз.</w:t>
            </w:r>
          </w:p>
        </w:tc>
        <w:tc>
          <w:tcPr>
            <w:tcW w:w="178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93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426" w:type="dxa"/>
          </w:tcPr>
          <w:p w:rsidR="00AE6BB8" w:rsidRPr="00B232F6" w:rsidRDefault="00AE6BB8" w:rsidP="005D4BC5">
            <w:pPr>
              <w:rPr>
                <w:rFonts w:ascii="Cambria" w:hAnsi="Cambria"/>
                <w:sz w:val="20"/>
              </w:rPr>
            </w:pPr>
            <w:r w:rsidRPr="00B232F6">
              <w:rPr>
                <w:rFonts w:ascii="Cambria" w:hAnsi="Cambria"/>
                <w:sz w:val="20"/>
              </w:rPr>
              <w:t>Ежемесячно</w:t>
            </w:r>
          </w:p>
        </w:tc>
        <w:tc>
          <w:tcPr>
            <w:tcW w:w="1377"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645" w:type="dxa"/>
          </w:tcPr>
          <w:p w:rsidR="00AE6BB8" w:rsidRPr="00B232F6" w:rsidRDefault="00AE6BB8" w:rsidP="005D4BC5">
            <w:pPr>
              <w:rPr>
                <w:rFonts w:ascii="Cambria" w:hAnsi="Cambria"/>
                <w:sz w:val="20"/>
              </w:rPr>
            </w:pPr>
            <w:r w:rsidRPr="00B232F6">
              <w:rPr>
                <w:rFonts w:ascii="Cambria" w:hAnsi="Cambria"/>
                <w:sz w:val="20"/>
              </w:rPr>
              <w:t>Ежемесячно</w:t>
            </w:r>
          </w:p>
        </w:tc>
        <w:tc>
          <w:tcPr>
            <w:tcW w:w="1731" w:type="dxa"/>
          </w:tcPr>
          <w:p w:rsidR="00AE6BB8" w:rsidRPr="00B232F6" w:rsidRDefault="00AE6BB8" w:rsidP="005D4BC5">
            <w:pPr>
              <w:rPr>
                <w:rFonts w:ascii="Cambria" w:hAnsi="Cambria"/>
                <w:sz w:val="20"/>
              </w:rPr>
            </w:pPr>
            <w:r w:rsidRPr="00B232F6">
              <w:rPr>
                <w:rFonts w:ascii="Cambria" w:hAnsi="Cambria"/>
                <w:sz w:val="20"/>
              </w:rPr>
              <w:t>Главный бухгалтер</w:t>
            </w:r>
          </w:p>
        </w:tc>
        <w:tc>
          <w:tcPr>
            <w:tcW w:w="1368"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151" w:type="dxa"/>
          </w:tcPr>
          <w:p w:rsidR="00AE6BB8" w:rsidRPr="00B232F6" w:rsidRDefault="00AE6BB8" w:rsidP="005D4BC5">
            <w:pPr>
              <w:rPr>
                <w:rFonts w:ascii="Cambria" w:hAnsi="Cambria"/>
                <w:sz w:val="20"/>
              </w:rPr>
            </w:pPr>
          </w:p>
        </w:tc>
      </w:tr>
      <w:tr w:rsidR="00AE6BB8" w:rsidRPr="00B232F6" w:rsidTr="005D4BC5">
        <w:trPr>
          <w:jc w:val="center"/>
        </w:trPr>
        <w:tc>
          <w:tcPr>
            <w:tcW w:w="2339" w:type="dxa"/>
          </w:tcPr>
          <w:p w:rsidR="00AE6BB8" w:rsidRPr="00B232F6" w:rsidRDefault="00AE6BB8" w:rsidP="005D4BC5">
            <w:pPr>
              <w:autoSpaceDE w:val="0"/>
              <w:autoSpaceDN w:val="0"/>
              <w:adjustRightInd w:val="0"/>
              <w:outlineLvl w:val="2"/>
              <w:rPr>
                <w:rFonts w:ascii="Cambria" w:hAnsi="Cambria"/>
                <w:sz w:val="20"/>
                <w:szCs w:val="20"/>
              </w:rPr>
            </w:pPr>
            <w:r w:rsidRPr="00B232F6">
              <w:rPr>
                <w:rFonts w:ascii="Cambria" w:hAnsi="Cambria"/>
                <w:sz w:val="20"/>
                <w:szCs w:val="20"/>
              </w:rPr>
              <w:t>Заявка на кассовый расход (0531801)</w:t>
            </w:r>
          </w:p>
        </w:tc>
        <w:tc>
          <w:tcPr>
            <w:tcW w:w="1396" w:type="dxa"/>
          </w:tcPr>
          <w:p w:rsidR="00AE6BB8" w:rsidRPr="00B232F6" w:rsidRDefault="00AE6BB8" w:rsidP="005D4BC5">
            <w:pPr>
              <w:rPr>
                <w:rFonts w:ascii="Cambria" w:hAnsi="Cambria"/>
                <w:sz w:val="20"/>
              </w:rPr>
            </w:pPr>
            <w:r w:rsidRPr="00B232F6">
              <w:rPr>
                <w:rFonts w:ascii="Cambria" w:hAnsi="Cambria"/>
                <w:sz w:val="20"/>
              </w:rPr>
              <w:t>2 экз.</w:t>
            </w:r>
          </w:p>
        </w:tc>
        <w:tc>
          <w:tcPr>
            <w:tcW w:w="178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93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426" w:type="dxa"/>
          </w:tcPr>
          <w:p w:rsidR="00AE6BB8" w:rsidRPr="00B232F6" w:rsidRDefault="00AE6BB8" w:rsidP="005D4BC5">
            <w:pPr>
              <w:rPr>
                <w:rFonts w:ascii="Cambria" w:hAnsi="Cambria"/>
                <w:sz w:val="20"/>
              </w:rPr>
            </w:pPr>
            <w:r w:rsidRPr="00B232F6">
              <w:rPr>
                <w:rFonts w:ascii="Cambria" w:hAnsi="Cambria"/>
                <w:sz w:val="20"/>
              </w:rPr>
              <w:t xml:space="preserve">По мере оплаты </w:t>
            </w:r>
          </w:p>
        </w:tc>
        <w:tc>
          <w:tcPr>
            <w:tcW w:w="1377"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645" w:type="dxa"/>
          </w:tcPr>
          <w:p w:rsidR="00AE6BB8" w:rsidRPr="00B232F6" w:rsidRDefault="00AE6BB8" w:rsidP="005D4BC5">
            <w:pPr>
              <w:rPr>
                <w:rFonts w:ascii="Cambria" w:hAnsi="Cambria"/>
                <w:sz w:val="20"/>
              </w:rPr>
            </w:pPr>
            <w:r w:rsidRPr="00B232F6">
              <w:rPr>
                <w:rFonts w:ascii="Cambria" w:hAnsi="Cambria"/>
                <w:sz w:val="20"/>
              </w:rPr>
              <w:t>По мере оплаты</w:t>
            </w:r>
          </w:p>
        </w:tc>
        <w:tc>
          <w:tcPr>
            <w:tcW w:w="1731" w:type="dxa"/>
          </w:tcPr>
          <w:p w:rsidR="00AE6BB8" w:rsidRPr="00B232F6" w:rsidRDefault="00AE6BB8" w:rsidP="005D4BC5">
            <w:pPr>
              <w:rPr>
                <w:rFonts w:ascii="Cambria" w:hAnsi="Cambria"/>
                <w:sz w:val="20"/>
              </w:rPr>
            </w:pPr>
            <w:r w:rsidRPr="00B232F6">
              <w:rPr>
                <w:rFonts w:ascii="Cambria" w:hAnsi="Cambria"/>
                <w:sz w:val="20"/>
              </w:rPr>
              <w:t>Главный бухгалтер</w:t>
            </w:r>
          </w:p>
        </w:tc>
        <w:tc>
          <w:tcPr>
            <w:tcW w:w="1368"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151" w:type="dxa"/>
          </w:tcPr>
          <w:p w:rsidR="00AE6BB8" w:rsidRPr="00B232F6" w:rsidRDefault="00AE6BB8" w:rsidP="005D4BC5">
            <w:pPr>
              <w:rPr>
                <w:rFonts w:ascii="Cambria" w:hAnsi="Cambria"/>
                <w:sz w:val="20"/>
              </w:rPr>
            </w:pPr>
          </w:p>
        </w:tc>
      </w:tr>
      <w:tr w:rsidR="00AE6BB8" w:rsidRPr="00B232F6" w:rsidTr="005D4BC5">
        <w:trPr>
          <w:jc w:val="center"/>
        </w:trPr>
        <w:tc>
          <w:tcPr>
            <w:tcW w:w="2339" w:type="dxa"/>
          </w:tcPr>
          <w:p w:rsidR="00AE6BB8" w:rsidRPr="00B232F6" w:rsidRDefault="00AE6BB8" w:rsidP="005D4BC5">
            <w:pPr>
              <w:autoSpaceDE w:val="0"/>
              <w:autoSpaceDN w:val="0"/>
              <w:adjustRightInd w:val="0"/>
              <w:outlineLvl w:val="2"/>
              <w:rPr>
                <w:rFonts w:ascii="Cambria" w:hAnsi="Cambria"/>
                <w:sz w:val="20"/>
                <w:szCs w:val="20"/>
              </w:rPr>
            </w:pPr>
            <w:r w:rsidRPr="00B232F6">
              <w:rPr>
                <w:rFonts w:ascii="Cambria" w:hAnsi="Cambria"/>
                <w:sz w:val="20"/>
                <w:szCs w:val="20"/>
              </w:rPr>
              <w:t xml:space="preserve">Заявка на кассовый расход (сокращенная) (0531851) </w:t>
            </w:r>
          </w:p>
        </w:tc>
        <w:tc>
          <w:tcPr>
            <w:tcW w:w="1396" w:type="dxa"/>
          </w:tcPr>
          <w:p w:rsidR="00AE6BB8" w:rsidRPr="00B232F6" w:rsidRDefault="00AE6BB8" w:rsidP="005D4BC5">
            <w:pPr>
              <w:rPr>
                <w:rFonts w:ascii="Cambria" w:hAnsi="Cambria"/>
                <w:sz w:val="20"/>
              </w:rPr>
            </w:pPr>
            <w:r w:rsidRPr="00B232F6">
              <w:rPr>
                <w:rFonts w:ascii="Cambria" w:hAnsi="Cambria"/>
                <w:sz w:val="20"/>
              </w:rPr>
              <w:t>2 экз.</w:t>
            </w:r>
          </w:p>
        </w:tc>
        <w:tc>
          <w:tcPr>
            <w:tcW w:w="1785" w:type="dxa"/>
          </w:tcPr>
          <w:p w:rsidR="00AE6BB8" w:rsidRDefault="00AE6BB8" w:rsidP="005D4BC5">
            <w:pPr>
              <w:rPr>
                <w:rFonts w:ascii="Cambria" w:hAnsi="Cambria"/>
                <w:sz w:val="20"/>
              </w:rPr>
            </w:pPr>
            <w:r w:rsidRPr="00B232F6">
              <w:rPr>
                <w:rFonts w:ascii="Cambria" w:hAnsi="Cambria"/>
                <w:sz w:val="20"/>
              </w:rPr>
              <w:t>Бухгалтерия</w:t>
            </w:r>
            <w:r>
              <w:rPr>
                <w:rFonts w:ascii="Cambria" w:hAnsi="Cambria"/>
                <w:sz w:val="20"/>
              </w:rPr>
              <w:t xml:space="preserve"> </w:t>
            </w:r>
          </w:p>
          <w:p w:rsidR="00AE6BB8" w:rsidRPr="00B232F6" w:rsidRDefault="00AE6BB8" w:rsidP="005D4BC5">
            <w:pPr>
              <w:rPr>
                <w:rFonts w:ascii="Cambria" w:hAnsi="Cambria"/>
                <w:sz w:val="20"/>
              </w:rPr>
            </w:pPr>
            <w:r>
              <w:rPr>
                <w:rFonts w:ascii="Cambria" w:hAnsi="Cambria"/>
                <w:sz w:val="20"/>
              </w:rPr>
              <w:t xml:space="preserve"> </w:t>
            </w:r>
          </w:p>
        </w:tc>
        <w:tc>
          <w:tcPr>
            <w:tcW w:w="193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426" w:type="dxa"/>
          </w:tcPr>
          <w:p w:rsidR="00AE6BB8" w:rsidRPr="00B232F6" w:rsidRDefault="00AE6BB8" w:rsidP="005D4BC5">
            <w:pPr>
              <w:rPr>
                <w:rFonts w:ascii="Cambria" w:hAnsi="Cambria"/>
                <w:sz w:val="20"/>
              </w:rPr>
            </w:pPr>
            <w:r w:rsidRPr="00B232F6">
              <w:rPr>
                <w:rFonts w:ascii="Cambria" w:hAnsi="Cambria"/>
                <w:sz w:val="20"/>
              </w:rPr>
              <w:t xml:space="preserve">По мере оплаты </w:t>
            </w:r>
          </w:p>
        </w:tc>
        <w:tc>
          <w:tcPr>
            <w:tcW w:w="1377"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645" w:type="dxa"/>
          </w:tcPr>
          <w:p w:rsidR="00AE6BB8" w:rsidRPr="00B232F6" w:rsidRDefault="00AE6BB8" w:rsidP="005D4BC5">
            <w:pPr>
              <w:rPr>
                <w:rFonts w:ascii="Cambria" w:hAnsi="Cambria"/>
                <w:sz w:val="20"/>
              </w:rPr>
            </w:pPr>
            <w:r w:rsidRPr="00B232F6">
              <w:rPr>
                <w:rFonts w:ascii="Cambria" w:hAnsi="Cambria"/>
                <w:sz w:val="20"/>
              </w:rPr>
              <w:t>По мере оплаты</w:t>
            </w:r>
          </w:p>
        </w:tc>
        <w:tc>
          <w:tcPr>
            <w:tcW w:w="1731" w:type="dxa"/>
          </w:tcPr>
          <w:p w:rsidR="00AE6BB8" w:rsidRPr="00B232F6" w:rsidRDefault="00AE6BB8" w:rsidP="005D4BC5">
            <w:pPr>
              <w:rPr>
                <w:rFonts w:ascii="Cambria" w:hAnsi="Cambria"/>
                <w:sz w:val="20"/>
              </w:rPr>
            </w:pPr>
            <w:r w:rsidRPr="00B232F6">
              <w:rPr>
                <w:rFonts w:ascii="Cambria" w:hAnsi="Cambria"/>
                <w:sz w:val="20"/>
              </w:rPr>
              <w:t>Главный бухгалтер</w:t>
            </w:r>
          </w:p>
        </w:tc>
        <w:tc>
          <w:tcPr>
            <w:tcW w:w="1368"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151" w:type="dxa"/>
          </w:tcPr>
          <w:p w:rsidR="00AE6BB8" w:rsidRPr="00B232F6" w:rsidRDefault="00AE6BB8" w:rsidP="005D4BC5">
            <w:pPr>
              <w:rPr>
                <w:rFonts w:ascii="Cambria" w:hAnsi="Cambria"/>
                <w:sz w:val="20"/>
              </w:rPr>
            </w:pPr>
          </w:p>
        </w:tc>
      </w:tr>
      <w:tr w:rsidR="00AE6BB8" w:rsidRPr="00B232F6" w:rsidTr="005D4BC5">
        <w:trPr>
          <w:jc w:val="center"/>
        </w:trPr>
        <w:tc>
          <w:tcPr>
            <w:tcW w:w="2339" w:type="dxa"/>
          </w:tcPr>
          <w:p w:rsidR="00AE6BB8" w:rsidRPr="00B232F6" w:rsidRDefault="00AE6BB8" w:rsidP="005D4BC5">
            <w:pPr>
              <w:autoSpaceDE w:val="0"/>
              <w:autoSpaceDN w:val="0"/>
              <w:adjustRightInd w:val="0"/>
              <w:outlineLvl w:val="2"/>
              <w:rPr>
                <w:rFonts w:ascii="Cambria" w:hAnsi="Cambria"/>
                <w:sz w:val="20"/>
                <w:szCs w:val="20"/>
              </w:rPr>
            </w:pPr>
            <w:r w:rsidRPr="00B232F6">
              <w:rPr>
                <w:rFonts w:ascii="Cambria" w:hAnsi="Cambria"/>
                <w:sz w:val="20"/>
                <w:szCs w:val="20"/>
              </w:rPr>
              <w:t>Заявка на получение наличных денег (0531802)</w:t>
            </w:r>
          </w:p>
        </w:tc>
        <w:tc>
          <w:tcPr>
            <w:tcW w:w="1396" w:type="dxa"/>
          </w:tcPr>
          <w:p w:rsidR="00AE6BB8" w:rsidRPr="00B232F6" w:rsidRDefault="00AE6BB8" w:rsidP="005D4BC5">
            <w:pPr>
              <w:rPr>
                <w:rFonts w:ascii="Cambria" w:hAnsi="Cambria"/>
                <w:sz w:val="20"/>
              </w:rPr>
            </w:pPr>
            <w:r w:rsidRPr="00B232F6">
              <w:rPr>
                <w:rFonts w:ascii="Cambria" w:hAnsi="Cambria"/>
                <w:sz w:val="20"/>
              </w:rPr>
              <w:t>2 экз.</w:t>
            </w:r>
          </w:p>
        </w:tc>
        <w:tc>
          <w:tcPr>
            <w:tcW w:w="178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93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426" w:type="dxa"/>
          </w:tcPr>
          <w:p w:rsidR="00AE6BB8" w:rsidRPr="00B232F6" w:rsidRDefault="00AE6BB8" w:rsidP="005D4BC5">
            <w:pPr>
              <w:rPr>
                <w:rFonts w:ascii="Cambria" w:hAnsi="Cambria"/>
                <w:sz w:val="20"/>
              </w:rPr>
            </w:pPr>
            <w:r w:rsidRPr="00B232F6">
              <w:rPr>
                <w:rFonts w:ascii="Cambria" w:hAnsi="Cambria"/>
                <w:sz w:val="20"/>
              </w:rPr>
              <w:t>По мере получения наличных денег</w:t>
            </w:r>
          </w:p>
        </w:tc>
        <w:tc>
          <w:tcPr>
            <w:tcW w:w="1377"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645" w:type="dxa"/>
          </w:tcPr>
          <w:p w:rsidR="00AE6BB8" w:rsidRPr="00B232F6" w:rsidRDefault="00AE6BB8" w:rsidP="005D4BC5">
            <w:pPr>
              <w:rPr>
                <w:rFonts w:ascii="Cambria" w:hAnsi="Cambria"/>
                <w:sz w:val="20"/>
              </w:rPr>
            </w:pPr>
            <w:r w:rsidRPr="00B232F6">
              <w:rPr>
                <w:rFonts w:ascii="Cambria" w:hAnsi="Cambria"/>
                <w:sz w:val="20"/>
              </w:rPr>
              <w:t>По мере получения наличных денег</w:t>
            </w:r>
          </w:p>
        </w:tc>
        <w:tc>
          <w:tcPr>
            <w:tcW w:w="1731" w:type="dxa"/>
          </w:tcPr>
          <w:p w:rsidR="00AE6BB8" w:rsidRPr="00B232F6" w:rsidRDefault="00AE6BB8" w:rsidP="005D4BC5">
            <w:pPr>
              <w:rPr>
                <w:rFonts w:ascii="Cambria" w:hAnsi="Cambria"/>
                <w:sz w:val="20"/>
              </w:rPr>
            </w:pPr>
            <w:r w:rsidRPr="00B232F6">
              <w:rPr>
                <w:rFonts w:ascii="Cambria" w:hAnsi="Cambria"/>
                <w:sz w:val="20"/>
              </w:rPr>
              <w:t>Главный бухгалтер</w:t>
            </w:r>
          </w:p>
        </w:tc>
        <w:tc>
          <w:tcPr>
            <w:tcW w:w="1368"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151" w:type="dxa"/>
          </w:tcPr>
          <w:p w:rsidR="00AE6BB8" w:rsidRPr="00B232F6" w:rsidRDefault="00AE6BB8" w:rsidP="005D4BC5">
            <w:pPr>
              <w:rPr>
                <w:rFonts w:ascii="Cambria" w:hAnsi="Cambria"/>
                <w:sz w:val="20"/>
              </w:rPr>
            </w:pPr>
          </w:p>
        </w:tc>
      </w:tr>
      <w:tr w:rsidR="00AE6BB8" w:rsidRPr="00B232F6" w:rsidTr="005D4BC5">
        <w:trPr>
          <w:jc w:val="center"/>
        </w:trPr>
        <w:tc>
          <w:tcPr>
            <w:tcW w:w="2339" w:type="dxa"/>
          </w:tcPr>
          <w:p w:rsidR="00AE6BB8" w:rsidRPr="00B232F6" w:rsidRDefault="00AE6BB8" w:rsidP="005D4BC5">
            <w:pPr>
              <w:autoSpaceDE w:val="0"/>
              <w:autoSpaceDN w:val="0"/>
              <w:adjustRightInd w:val="0"/>
              <w:outlineLvl w:val="2"/>
              <w:rPr>
                <w:rFonts w:ascii="Cambria" w:hAnsi="Cambria"/>
                <w:sz w:val="20"/>
                <w:szCs w:val="20"/>
              </w:rPr>
            </w:pPr>
            <w:r w:rsidRPr="00B232F6">
              <w:rPr>
                <w:rFonts w:ascii="Cambria" w:hAnsi="Cambria"/>
                <w:sz w:val="20"/>
                <w:szCs w:val="20"/>
              </w:rPr>
              <w:t>Заявка на получение наличных денежных средств, перечисляемых на карту (0531844)</w:t>
            </w:r>
          </w:p>
        </w:tc>
        <w:tc>
          <w:tcPr>
            <w:tcW w:w="1396" w:type="dxa"/>
          </w:tcPr>
          <w:p w:rsidR="00AE6BB8" w:rsidRPr="00B232F6" w:rsidRDefault="00AE6BB8" w:rsidP="005D4BC5">
            <w:pPr>
              <w:rPr>
                <w:rFonts w:ascii="Cambria" w:hAnsi="Cambria"/>
                <w:sz w:val="20"/>
              </w:rPr>
            </w:pPr>
            <w:r w:rsidRPr="00B232F6">
              <w:rPr>
                <w:rFonts w:ascii="Cambria" w:hAnsi="Cambria"/>
                <w:sz w:val="20"/>
              </w:rPr>
              <w:t>2 экз.</w:t>
            </w:r>
          </w:p>
        </w:tc>
        <w:tc>
          <w:tcPr>
            <w:tcW w:w="1785" w:type="dxa"/>
          </w:tcPr>
          <w:p w:rsidR="00AE6BB8" w:rsidRPr="00B232F6" w:rsidRDefault="00AE6BB8" w:rsidP="005D4BC5">
            <w:pPr>
              <w:rPr>
                <w:rFonts w:ascii="Cambria" w:hAnsi="Cambria"/>
                <w:sz w:val="20"/>
              </w:rPr>
            </w:pPr>
            <w:r w:rsidRPr="00B232F6">
              <w:rPr>
                <w:rFonts w:ascii="Cambria" w:hAnsi="Cambria"/>
                <w:sz w:val="20"/>
              </w:rPr>
              <w:t>Бухгалтерия</w:t>
            </w:r>
            <w:r>
              <w:rPr>
                <w:rFonts w:ascii="Cambria" w:hAnsi="Cambria"/>
                <w:sz w:val="20"/>
              </w:rPr>
              <w:t xml:space="preserve"> </w:t>
            </w:r>
          </w:p>
        </w:tc>
        <w:tc>
          <w:tcPr>
            <w:tcW w:w="193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426" w:type="dxa"/>
          </w:tcPr>
          <w:p w:rsidR="00AE6BB8" w:rsidRPr="00B232F6" w:rsidRDefault="00AE6BB8" w:rsidP="005D4BC5">
            <w:pPr>
              <w:rPr>
                <w:rFonts w:ascii="Cambria" w:hAnsi="Cambria"/>
                <w:sz w:val="20"/>
              </w:rPr>
            </w:pPr>
            <w:r w:rsidRPr="00B232F6">
              <w:rPr>
                <w:rFonts w:ascii="Cambria" w:hAnsi="Cambria"/>
                <w:sz w:val="20"/>
              </w:rPr>
              <w:t>По мере перечисления наличных денег</w:t>
            </w:r>
          </w:p>
        </w:tc>
        <w:tc>
          <w:tcPr>
            <w:tcW w:w="1377"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645" w:type="dxa"/>
          </w:tcPr>
          <w:p w:rsidR="00AE6BB8" w:rsidRPr="00B232F6" w:rsidRDefault="00AE6BB8" w:rsidP="005D4BC5">
            <w:pPr>
              <w:rPr>
                <w:rFonts w:ascii="Cambria" w:hAnsi="Cambria"/>
                <w:sz w:val="20"/>
              </w:rPr>
            </w:pPr>
            <w:r w:rsidRPr="00B232F6">
              <w:rPr>
                <w:rFonts w:ascii="Cambria" w:hAnsi="Cambria"/>
                <w:sz w:val="20"/>
              </w:rPr>
              <w:t>По мере перечисления наличных денег</w:t>
            </w:r>
          </w:p>
        </w:tc>
        <w:tc>
          <w:tcPr>
            <w:tcW w:w="1731" w:type="dxa"/>
          </w:tcPr>
          <w:p w:rsidR="00AE6BB8" w:rsidRPr="00B232F6" w:rsidRDefault="00AE6BB8" w:rsidP="005D4BC5">
            <w:pPr>
              <w:rPr>
                <w:rFonts w:ascii="Cambria" w:hAnsi="Cambria"/>
                <w:sz w:val="20"/>
              </w:rPr>
            </w:pPr>
            <w:r w:rsidRPr="00B232F6">
              <w:rPr>
                <w:rFonts w:ascii="Cambria" w:hAnsi="Cambria"/>
                <w:sz w:val="20"/>
              </w:rPr>
              <w:t>Главный бухгалтер</w:t>
            </w:r>
          </w:p>
        </w:tc>
        <w:tc>
          <w:tcPr>
            <w:tcW w:w="1368"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151" w:type="dxa"/>
          </w:tcPr>
          <w:p w:rsidR="00AE6BB8" w:rsidRPr="00B232F6" w:rsidRDefault="00AE6BB8" w:rsidP="005D4BC5">
            <w:pPr>
              <w:rPr>
                <w:rFonts w:ascii="Cambria" w:hAnsi="Cambria"/>
                <w:sz w:val="20"/>
              </w:rPr>
            </w:pPr>
          </w:p>
        </w:tc>
      </w:tr>
      <w:tr w:rsidR="00AE6BB8" w:rsidRPr="00B232F6" w:rsidTr="005D4BC5">
        <w:trPr>
          <w:jc w:val="center"/>
        </w:trPr>
        <w:tc>
          <w:tcPr>
            <w:tcW w:w="2339" w:type="dxa"/>
          </w:tcPr>
          <w:p w:rsidR="00AE6BB8" w:rsidRPr="00B232F6" w:rsidRDefault="00AE6BB8" w:rsidP="005D4BC5">
            <w:pPr>
              <w:autoSpaceDE w:val="0"/>
              <w:autoSpaceDN w:val="0"/>
              <w:adjustRightInd w:val="0"/>
              <w:outlineLvl w:val="2"/>
              <w:rPr>
                <w:rFonts w:ascii="Cambria" w:hAnsi="Cambria"/>
                <w:sz w:val="20"/>
                <w:szCs w:val="20"/>
              </w:rPr>
            </w:pPr>
            <w:r w:rsidRPr="00B232F6">
              <w:rPr>
                <w:rFonts w:ascii="Cambria" w:hAnsi="Cambria"/>
                <w:sz w:val="20"/>
                <w:szCs w:val="20"/>
              </w:rPr>
              <w:t>Заявка на возврат (0531803)</w:t>
            </w:r>
          </w:p>
        </w:tc>
        <w:tc>
          <w:tcPr>
            <w:tcW w:w="1396" w:type="dxa"/>
          </w:tcPr>
          <w:p w:rsidR="00AE6BB8" w:rsidRPr="00B232F6" w:rsidRDefault="00AE6BB8" w:rsidP="005D4BC5">
            <w:pPr>
              <w:rPr>
                <w:rFonts w:ascii="Cambria" w:hAnsi="Cambria"/>
                <w:sz w:val="20"/>
              </w:rPr>
            </w:pPr>
            <w:r w:rsidRPr="00B232F6">
              <w:rPr>
                <w:rFonts w:ascii="Cambria" w:hAnsi="Cambria"/>
                <w:sz w:val="20"/>
              </w:rPr>
              <w:t>2 экз.</w:t>
            </w:r>
          </w:p>
        </w:tc>
        <w:tc>
          <w:tcPr>
            <w:tcW w:w="1785" w:type="dxa"/>
          </w:tcPr>
          <w:p w:rsidR="00AE6BB8" w:rsidRPr="00B232F6" w:rsidRDefault="00AE6BB8" w:rsidP="005D4BC5">
            <w:pPr>
              <w:rPr>
                <w:rFonts w:ascii="Cambria" w:hAnsi="Cambria"/>
                <w:sz w:val="20"/>
              </w:rPr>
            </w:pPr>
            <w:r w:rsidRPr="00B232F6">
              <w:rPr>
                <w:rFonts w:ascii="Cambria" w:hAnsi="Cambria"/>
                <w:sz w:val="20"/>
              </w:rPr>
              <w:t>Бухгалтерия</w:t>
            </w:r>
            <w:r>
              <w:rPr>
                <w:rFonts w:ascii="Cambria" w:hAnsi="Cambria"/>
                <w:sz w:val="20"/>
              </w:rPr>
              <w:t xml:space="preserve"> </w:t>
            </w:r>
          </w:p>
        </w:tc>
        <w:tc>
          <w:tcPr>
            <w:tcW w:w="193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426" w:type="dxa"/>
          </w:tcPr>
          <w:p w:rsidR="00AE6BB8" w:rsidRPr="000C2F43" w:rsidRDefault="00AE6BB8" w:rsidP="005D4BC5">
            <w:pPr>
              <w:rPr>
                <w:rFonts w:ascii="Cambria" w:hAnsi="Cambria"/>
                <w:sz w:val="20"/>
              </w:rPr>
            </w:pPr>
            <w:r>
              <w:rPr>
                <w:rFonts w:ascii="Cambria" w:hAnsi="Cambria"/>
                <w:sz w:val="20"/>
              </w:rPr>
              <w:t>По мере необходимости</w:t>
            </w:r>
          </w:p>
        </w:tc>
        <w:tc>
          <w:tcPr>
            <w:tcW w:w="1377"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645" w:type="dxa"/>
          </w:tcPr>
          <w:p w:rsidR="00AE6BB8" w:rsidRPr="00B232F6" w:rsidRDefault="00AE6BB8" w:rsidP="005D4BC5">
            <w:pPr>
              <w:rPr>
                <w:rFonts w:ascii="Cambria" w:hAnsi="Cambria"/>
                <w:sz w:val="20"/>
              </w:rPr>
            </w:pPr>
            <w:r w:rsidRPr="00B232F6">
              <w:rPr>
                <w:rFonts w:ascii="Cambria" w:hAnsi="Cambria"/>
                <w:sz w:val="20"/>
              </w:rPr>
              <w:t>При инкассации денег</w:t>
            </w:r>
          </w:p>
        </w:tc>
        <w:tc>
          <w:tcPr>
            <w:tcW w:w="1731" w:type="dxa"/>
          </w:tcPr>
          <w:p w:rsidR="00AE6BB8" w:rsidRPr="00B232F6" w:rsidRDefault="00AE6BB8" w:rsidP="005D4BC5">
            <w:pPr>
              <w:rPr>
                <w:rFonts w:ascii="Cambria" w:hAnsi="Cambria"/>
                <w:sz w:val="20"/>
              </w:rPr>
            </w:pPr>
            <w:r w:rsidRPr="00B232F6">
              <w:rPr>
                <w:rFonts w:ascii="Cambria" w:hAnsi="Cambria"/>
                <w:sz w:val="20"/>
              </w:rPr>
              <w:t>Главный бухгалтер</w:t>
            </w:r>
          </w:p>
        </w:tc>
        <w:tc>
          <w:tcPr>
            <w:tcW w:w="1368"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151" w:type="dxa"/>
          </w:tcPr>
          <w:p w:rsidR="00AE6BB8" w:rsidRPr="00B232F6" w:rsidRDefault="00AE6BB8" w:rsidP="005D4BC5">
            <w:pPr>
              <w:rPr>
                <w:rFonts w:ascii="Cambria" w:hAnsi="Cambria"/>
                <w:sz w:val="20"/>
              </w:rPr>
            </w:pPr>
          </w:p>
        </w:tc>
      </w:tr>
      <w:tr w:rsidR="00AE6BB8" w:rsidRPr="00B232F6" w:rsidTr="005D4BC5">
        <w:trPr>
          <w:jc w:val="center"/>
        </w:trPr>
        <w:tc>
          <w:tcPr>
            <w:tcW w:w="2339" w:type="dxa"/>
          </w:tcPr>
          <w:p w:rsidR="00AE6BB8" w:rsidRPr="00E86D00" w:rsidRDefault="00AE6BB8" w:rsidP="005D4BC5">
            <w:pPr>
              <w:rPr>
                <w:rFonts w:ascii="Cambria" w:hAnsi="Cambria"/>
                <w:sz w:val="20"/>
              </w:rPr>
            </w:pPr>
            <w:r w:rsidRPr="00E86D00">
              <w:rPr>
                <w:rFonts w:ascii="Cambria" w:hAnsi="Cambria"/>
                <w:sz w:val="20"/>
              </w:rPr>
              <w:t>Платежное поручение (0401060)</w:t>
            </w:r>
          </w:p>
        </w:tc>
        <w:tc>
          <w:tcPr>
            <w:tcW w:w="1396" w:type="dxa"/>
          </w:tcPr>
          <w:p w:rsidR="00AE6BB8" w:rsidRPr="000D0208" w:rsidRDefault="00AE6BB8" w:rsidP="005D4BC5">
            <w:pPr>
              <w:rPr>
                <w:rFonts w:ascii="Cambria" w:hAnsi="Cambria"/>
                <w:sz w:val="20"/>
              </w:rPr>
            </w:pPr>
            <w:r w:rsidRPr="000D0208">
              <w:rPr>
                <w:rFonts w:ascii="Cambria" w:hAnsi="Cambria"/>
                <w:sz w:val="20"/>
              </w:rPr>
              <w:t>6 экз.</w:t>
            </w:r>
          </w:p>
        </w:tc>
        <w:tc>
          <w:tcPr>
            <w:tcW w:w="1785" w:type="dxa"/>
          </w:tcPr>
          <w:p w:rsidR="00AE6BB8" w:rsidRPr="000D0208" w:rsidRDefault="00AE6BB8" w:rsidP="005D4BC5">
            <w:pPr>
              <w:rPr>
                <w:rFonts w:ascii="Cambria" w:hAnsi="Cambria"/>
                <w:sz w:val="20"/>
              </w:rPr>
            </w:pPr>
            <w:r w:rsidRPr="000D0208">
              <w:rPr>
                <w:rFonts w:ascii="Cambria" w:hAnsi="Cambria"/>
                <w:sz w:val="20"/>
              </w:rPr>
              <w:t>Бухгалтерия</w:t>
            </w:r>
          </w:p>
        </w:tc>
        <w:tc>
          <w:tcPr>
            <w:tcW w:w="1935" w:type="dxa"/>
          </w:tcPr>
          <w:p w:rsidR="00AE6BB8" w:rsidRPr="000D0208" w:rsidRDefault="00AE6BB8" w:rsidP="005D4BC5">
            <w:pPr>
              <w:rPr>
                <w:rFonts w:ascii="Cambria" w:hAnsi="Cambria"/>
                <w:sz w:val="20"/>
              </w:rPr>
            </w:pPr>
            <w:r w:rsidRPr="000D0208">
              <w:rPr>
                <w:rFonts w:ascii="Cambria" w:hAnsi="Cambria"/>
                <w:sz w:val="20"/>
              </w:rPr>
              <w:t>Бухгалтерия</w:t>
            </w:r>
          </w:p>
        </w:tc>
        <w:tc>
          <w:tcPr>
            <w:tcW w:w="1426" w:type="dxa"/>
          </w:tcPr>
          <w:p w:rsidR="00AE6BB8" w:rsidRPr="000D0208" w:rsidRDefault="00AE6BB8" w:rsidP="005D4BC5">
            <w:pPr>
              <w:rPr>
                <w:rFonts w:ascii="Cambria" w:hAnsi="Cambria"/>
                <w:sz w:val="20"/>
              </w:rPr>
            </w:pPr>
            <w:r w:rsidRPr="000D0208">
              <w:rPr>
                <w:rFonts w:ascii="Cambria" w:hAnsi="Cambria"/>
                <w:sz w:val="20"/>
              </w:rPr>
              <w:t>Одновременно с Заявкой на кассовый расход</w:t>
            </w:r>
          </w:p>
        </w:tc>
        <w:tc>
          <w:tcPr>
            <w:tcW w:w="1377"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645" w:type="dxa"/>
          </w:tcPr>
          <w:p w:rsidR="00AE6BB8" w:rsidRPr="00B232F6" w:rsidRDefault="00AE6BB8" w:rsidP="005D4BC5">
            <w:pPr>
              <w:rPr>
                <w:rFonts w:ascii="Cambria" w:hAnsi="Cambria"/>
                <w:sz w:val="20"/>
              </w:rPr>
            </w:pPr>
            <w:r w:rsidRPr="00B232F6">
              <w:rPr>
                <w:rFonts w:ascii="Cambria" w:hAnsi="Cambria"/>
                <w:sz w:val="20"/>
              </w:rPr>
              <w:t>Одновременно с Заявкой на кассовый расход</w:t>
            </w:r>
          </w:p>
        </w:tc>
        <w:tc>
          <w:tcPr>
            <w:tcW w:w="1731" w:type="dxa"/>
          </w:tcPr>
          <w:p w:rsidR="00AE6BB8" w:rsidRPr="00B232F6" w:rsidRDefault="00AE6BB8" w:rsidP="005D4BC5">
            <w:pPr>
              <w:rPr>
                <w:rFonts w:ascii="Cambria" w:hAnsi="Cambria"/>
                <w:sz w:val="20"/>
              </w:rPr>
            </w:pPr>
            <w:r w:rsidRPr="00B232F6">
              <w:rPr>
                <w:rFonts w:ascii="Cambria" w:hAnsi="Cambria"/>
                <w:sz w:val="20"/>
              </w:rPr>
              <w:t>Главный бухгалтер</w:t>
            </w:r>
          </w:p>
        </w:tc>
        <w:tc>
          <w:tcPr>
            <w:tcW w:w="1368"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151" w:type="dxa"/>
          </w:tcPr>
          <w:p w:rsidR="00AE6BB8" w:rsidRPr="00B232F6" w:rsidRDefault="00AE6BB8" w:rsidP="005D4BC5">
            <w:pPr>
              <w:rPr>
                <w:rFonts w:ascii="Cambria" w:hAnsi="Cambria"/>
                <w:sz w:val="20"/>
              </w:rPr>
            </w:pPr>
          </w:p>
        </w:tc>
      </w:tr>
      <w:tr w:rsidR="00AE6BB8" w:rsidRPr="00B232F6" w:rsidTr="005D4BC5">
        <w:trPr>
          <w:jc w:val="center"/>
        </w:trPr>
        <w:tc>
          <w:tcPr>
            <w:tcW w:w="2339" w:type="dxa"/>
          </w:tcPr>
          <w:p w:rsidR="00AE6BB8" w:rsidRPr="00E86D00" w:rsidRDefault="00AE6BB8" w:rsidP="005D4BC5">
            <w:pPr>
              <w:rPr>
                <w:rFonts w:ascii="Cambria" w:hAnsi="Cambria"/>
                <w:sz w:val="20"/>
              </w:rPr>
            </w:pPr>
            <w:r w:rsidRPr="00E86D00">
              <w:rPr>
                <w:rFonts w:ascii="Cambria" w:hAnsi="Cambria"/>
                <w:sz w:val="20"/>
              </w:rPr>
              <w:t>Объявление на взнос наличными (0402001)</w:t>
            </w:r>
          </w:p>
        </w:tc>
        <w:tc>
          <w:tcPr>
            <w:tcW w:w="1396" w:type="dxa"/>
          </w:tcPr>
          <w:p w:rsidR="00AE6BB8" w:rsidRPr="000D0208" w:rsidRDefault="00AE6BB8" w:rsidP="005D4BC5">
            <w:pPr>
              <w:rPr>
                <w:rFonts w:ascii="Cambria" w:hAnsi="Cambria"/>
                <w:sz w:val="20"/>
              </w:rPr>
            </w:pPr>
            <w:r w:rsidRPr="000D0208">
              <w:rPr>
                <w:rFonts w:ascii="Cambria" w:hAnsi="Cambria"/>
                <w:sz w:val="20"/>
              </w:rPr>
              <w:t>2 экз.</w:t>
            </w:r>
          </w:p>
        </w:tc>
        <w:tc>
          <w:tcPr>
            <w:tcW w:w="1785" w:type="dxa"/>
          </w:tcPr>
          <w:p w:rsidR="00AE6BB8" w:rsidRPr="000D0208" w:rsidRDefault="00AE6BB8" w:rsidP="005D4BC5">
            <w:pPr>
              <w:rPr>
                <w:rFonts w:ascii="Cambria" w:hAnsi="Cambria"/>
                <w:sz w:val="20"/>
              </w:rPr>
            </w:pPr>
            <w:r w:rsidRPr="000D0208">
              <w:rPr>
                <w:rFonts w:ascii="Cambria" w:hAnsi="Cambria"/>
                <w:sz w:val="20"/>
              </w:rPr>
              <w:t>Бухгалтерия</w:t>
            </w:r>
          </w:p>
        </w:tc>
        <w:tc>
          <w:tcPr>
            <w:tcW w:w="1935" w:type="dxa"/>
          </w:tcPr>
          <w:p w:rsidR="00AE6BB8" w:rsidRPr="000D0208" w:rsidRDefault="00AE6BB8" w:rsidP="005D4BC5">
            <w:pPr>
              <w:rPr>
                <w:rFonts w:ascii="Cambria" w:hAnsi="Cambria"/>
                <w:sz w:val="20"/>
              </w:rPr>
            </w:pPr>
            <w:r w:rsidRPr="000D0208">
              <w:rPr>
                <w:rFonts w:ascii="Cambria" w:hAnsi="Cambria"/>
                <w:sz w:val="20"/>
              </w:rPr>
              <w:t>Бухгалтерия</w:t>
            </w:r>
          </w:p>
        </w:tc>
        <w:tc>
          <w:tcPr>
            <w:tcW w:w="1426" w:type="dxa"/>
          </w:tcPr>
          <w:p w:rsidR="00AE6BB8" w:rsidRPr="000D0208" w:rsidRDefault="00AE6BB8" w:rsidP="005D4BC5">
            <w:pPr>
              <w:rPr>
                <w:rFonts w:ascii="Cambria" w:hAnsi="Cambria"/>
                <w:sz w:val="20"/>
              </w:rPr>
            </w:pPr>
            <w:r w:rsidRPr="000D0208">
              <w:rPr>
                <w:rFonts w:ascii="Cambria" w:hAnsi="Cambria"/>
                <w:sz w:val="20"/>
              </w:rPr>
              <w:t>При инкассации денег</w:t>
            </w:r>
          </w:p>
        </w:tc>
        <w:tc>
          <w:tcPr>
            <w:tcW w:w="1377"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645" w:type="dxa"/>
          </w:tcPr>
          <w:p w:rsidR="00AE6BB8" w:rsidRPr="00B232F6" w:rsidRDefault="00AE6BB8" w:rsidP="005D4BC5">
            <w:pPr>
              <w:rPr>
                <w:rFonts w:ascii="Cambria" w:hAnsi="Cambria"/>
                <w:sz w:val="20"/>
              </w:rPr>
            </w:pPr>
            <w:r w:rsidRPr="00B232F6">
              <w:rPr>
                <w:rFonts w:ascii="Cambria" w:hAnsi="Cambria"/>
                <w:sz w:val="20"/>
              </w:rPr>
              <w:t>При инкассации денег</w:t>
            </w:r>
          </w:p>
        </w:tc>
        <w:tc>
          <w:tcPr>
            <w:tcW w:w="1731" w:type="dxa"/>
          </w:tcPr>
          <w:p w:rsidR="00AE6BB8" w:rsidRPr="00B232F6" w:rsidRDefault="00AE6BB8" w:rsidP="005D4BC5">
            <w:pPr>
              <w:rPr>
                <w:rFonts w:ascii="Cambria" w:hAnsi="Cambria"/>
                <w:sz w:val="20"/>
              </w:rPr>
            </w:pPr>
            <w:r w:rsidRPr="00B232F6">
              <w:rPr>
                <w:rFonts w:ascii="Cambria" w:hAnsi="Cambria"/>
                <w:sz w:val="20"/>
              </w:rPr>
              <w:t>Главный бухгалтер</w:t>
            </w:r>
          </w:p>
        </w:tc>
        <w:tc>
          <w:tcPr>
            <w:tcW w:w="1368"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151" w:type="dxa"/>
          </w:tcPr>
          <w:p w:rsidR="00AE6BB8" w:rsidRPr="00B232F6" w:rsidRDefault="00AE6BB8" w:rsidP="005D4BC5">
            <w:pPr>
              <w:rPr>
                <w:rFonts w:ascii="Cambria" w:hAnsi="Cambria"/>
                <w:sz w:val="20"/>
              </w:rPr>
            </w:pPr>
          </w:p>
        </w:tc>
      </w:tr>
      <w:tr w:rsidR="00AE6BB8" w:rsidRPr="00B232F6" w:rsidTr="005D4BC5">
        <w:trPr>
          <w:jc w:val="center"/>
        </w:trPr>
        <w:tc>
          <w:tcPr>
            <w:tcW w:w="2339" w:type="dxa"/>
          </w:tcPr>
          <w:p w:rsidR="00AE6BB8" w:rsidRPr="00B232F6" w:rsidRDefault="00AE6BB8" w:rsidP="005D4BC5">
            <w:pPr>
              <w:rPr>
                <w:rFonts w:ascii="Cambria" w:hAnsi="Cambria"/>
                <w:sz w:val="20"/>
              </w:rPr>
            </w:pPr>
            <w:r w:rsidRPr="00B232F6">
              <w:rPr>
                <w:rFonts w:ascii="Cambria" w:hAnsi="Cambria"/>
                <w:sz w:val="20"/>
              </w:rPr>
              <w:t xml:space="preserve">Журнал операций с безналичными денежными </w:t>
            </w:r>
            <w:r w:rsidRPr="00B232F6">
              <w:rPr>
                <w:rFonts w:ascii="Cambria" w:hAnsi="Cambria"/>
                <w:sz w:val="20"/>
              </w:rPr>
              <w:lastRenderedPageBreak/>
              <w:t>средствами (0504071)</w:t>
            </w:r>
          </w:p>
        </w:tc>
        <w:tc>
          <w:tcPr>
            <w:tcW w:w="1396" w:type="dxa"/>
          </w:tcPr>
          <w:p w:rsidR="00AE6BB8" w:rsidRPr="00B232F6" w:rsidRDefault="00AE6BB8" w:rsidP="005D4BC5">
            <w:pPr>
              <w:rPr>
                <w:rFonts w:ascii="Cambria" w:hAnsi="Cambria"/>
                <w:sz w:val="20"/>
              </w:rPr>
            </w:pPr>
            <w:r w:rsidRPr="00B232F6">
              <w:rPr>
                <w:rFonts w:ascii="Cambria" w:hAnsi="Cambria"/>
                <w:sz w:val="20"/>
              </w:rPr>
              <w:lastRenderedPageBreak/>
              <w:t>1 экз.</w:t>
            </w:r>
          </w:p>
        </w:tc>
        <w:tc>
          <w:tcPr>
            <w:tcW w:w="178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93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426" w:type="dxa"/>
          </w:tcPr>
          <w:p w:rsidR="00AE6BB8" w:rsidRPr="00B232F6" w:rsidRDefault="00AE6BB8" w:rsidP="005D4BC5">
            <w:pPr>
              <w:rPr>
                <w:rFonts w:ascii="Cambria" w:hAnsi="Cambria"/>
                <w:sz w:val="20"/>
              </w:rPr>
            </w:pPr>
            <w:r w:rsidRPr="00B232F6">
              <w:rPr>
                <w:rFonts w:ascii="Cambria" w:hAnsi="Cambria"/>
                <w:sz w:val="20"/>
              </w:rPr>
              <w:t>Ежемесячно</w:t>
            </w:r>
          </w:p>
        </w:tc>
        <w:tc>
          <w:tcPr>
            <w:tcW w:w="1377"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645" w:type="dxa"/>
          </w:tcPr>
          <w:p w:rsidR="00AE6BB8" w:rsidRPr="00B232F6" w:rsidRDefault="00AE6BB8" w:rsidP="005D4BC5">
            <w:pPr>
              <w:rPr>
                <w:rFonts w:ascii="Cambria" w:hAnsi="Cambria"/>
                <w:sz w:val="20"/>
              </w:rPr>
            </w:pPr>
            <w:r w:rsidRPr="00B232F6">
              <w:rPr>
                <w:rFonts w:ascii="Cambria" w:hAnsi="Cambria"/>
                <w:sz w:val="20"/>
              </w:rPr>
              <w:t>Ежемесячно</w:t>
            </w:r>
          </w:p>
        </w:tc>
        <w:tc>
          <w:tcPr>
            <w:tcW w:w="1731" w:type="dxa"/>
          </w:tcPr>
          <w:p w:rsidR="00AE6BB8" w:rsidRPr="00B232F6" w:rsidRDefault="00AE6BB8" w:rsidP="005D4BC5">
            <w:pPr>
              <w:rPr>
                <w:rFonts w:ascii="Cambria" w:hAnsi="Cambria"/>
                <w:sz w:val="20"/>
              </w:rPr>
            </w:pPr>
            <w:r w:rsidRPr="00B232F6">
              <w:rPr>
                <w:rFonts w:ascii="Cambria" w:hAnsi="Cambria"/>
                <w:sz w:val="20"/>
              </w:rPr>
              <w:t>Главный бухгалтер</w:t>
            </w:r>
          </w:p>
        </w:tc>
        <w:tc>
          <w:tcPr>
            <w:tcW w:w="1368"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151" w:type="dxa"/>
          </w:tcPr>
          <w:p w:rsidR="00AE6BB8" w:rsidRPr="00B232F6" w:rsidRDefault="00AE6BB8" w:rsidP="005D4BC5">
            <w:pPr>
              <w:rPr>
                <w:rFonts w:ascii="Cambria" w:hAnsi="Cambria"/>
                <w:sz w:val="20"/>
              </w:rPr>
            </w:pPr>
          </w:p>
        </w:tc>
      </w:tr>
      <w:tr w:rsidR="00AE6BB8" w:rsidRPr="00B232F6" w:rsidTr="005D4BC5">
        <w:trPr>
          <w:jc w:val="center"/>
        </w:trPr>
        <w:tc>
          <w:tcPr>
            <w:tcW w:w="2339" w:type="dxa"/>
          </w:tcPr>
          <w:p w:rsidR="00AE6BB8" w:rsidRPr="00E86D00" w:rsidRDefault="00AE6BB8" w:rsidP="005D4BC5">
            <w:pPr>
              <w:rPr>
                <w:rFonts w:ascii="Cambria" w:hAnsi="Cambria"/>
                <w:sz w:val="20"/>
              </w:rPr>
            </w:pPr>
            <w:r w:rsidRPr="00E86D00">
              <w:rPr>
                <w:rFonts w:ascii="Cambria" w:hAnsi="Cambria"/>
                <w:sz w:val="20"/>
              </w:rPr>
              <w:lastRenderedPageBreak/>
              <w:t>Инвентаризационная опись остатков на счетах учета денежных средств (0504082)</w:t>
            </w:r>
          </w:p>
        </w:tc>
        <w:tc>
          <w:tcPr>
            <w:tcW w:w="1396" w:type="dxa"/>
          </w:tcPr>
          <w:p w:rsidR="00AE6BB8" w:rsidRPr="00B232F6" w:rsidRDefault="00AE6BB8" w:rsidP="005D4BC5">
            <w:pPr>
              <w:rPr>
                <w:rFonts w:ascii="Cambria" w:hAnsi="Cambria"/>
                <w:sz w:val="20"/>
              </w:rPr>
            </w:pPr>
            <w:r w:rsidRPr="00B232F6">
              <w:rPr>
                <w:rFonts w:ascii="Cambria" w:hAnsi="Cambria"/>
                <w:sz w:val="20"/>
              </w:rPr>
              <w:t>2 экз.</w:t>
            </w:r>
          </w:p>
        </w:tc>
        <w:tc>
          <w:tcPr>
            <w:tcW w:w="1785" w:type="dxa"/>
          </w:tcPr>
          <w:p w:rsidR="00AE6BB8" w:rsidRPr="00B232F6" w:rsidRDefault="00AE6BB8" w:rsidP="005D4BC5">
            <w:pPr>
              <w:rPr>
                <w:rFonts w:ascii="Cambria" w:hAnsi="Cambria"/>
                <w:sz w:val="20"/>
              </w:rPr>
            </w:pPr>
            <w:proofErr w:type="spellStart"/>
            <w:r w:rsidRPr="00B232F6">
              <w:rPr>
                <w:rFonts w:ascii="Cambria" w:hAnsi="Cambria"/>
                <w:sz w:val="20"/>
              </w:rPr>
              <w:t>Инвентариз</w:t>
            </w:r>
            <w:proofErr w:type="spellEnd"/>
            <w:r w:rsidRPr="00B232F6">
              <w:rPr>
                <w:rFonts w:ascii="Cambria" w:hAnsi="Cambria"/>
                <w:sz w:val="20"/>
              </w:rPr>
              <w:t>. комиссия</w:t>
            </w:r>
          </w:p>
        </w:tc>
        <w:tc>
          <w:tcPr>
            <w:tcW w:w="193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426" w:type="dxa"/>
          </w:tcPr>
          <w:p w:rsidR="00AE6BB8" w:rsidRPr="00B232F6" w:rsidRDefault="00AE6BB8" w:rsidP="005D4BC5">
            <w:pPr>
              <w:rPr>
                <w:rFonts w:ascii="Cambria" w:hAnsi="Cambria"/>
                <w:sz w:val="20"/>
              </w:rPr>
            </w:pPr>
            <w:r w:rsidRPr="00B232F6">
              <w:rPr>
                <w:rFonts w:ascii="Cambria" w:hAnsi="Cambria"/>
                <w:sz w:val="20"/>
              </w:rPr>
              <w:t xml:space="preserve">По мере проведения </w:t>
            </w:r>
            <w:proofErr w:type="spellStart"/>
            <w:r w:rsidRPr="00B232F6">
              <w:rPr>
                <w:rFonts w:ascii="Cambria" w:hAnsi="Cambria"/>
                <w:sz w:val="20"/>
              </w:rPr>
              <w:t>инвентариз</w:t>
            </w:r>
            <w:proofErr w:type="spellEnd"/>
            <w:r w:rsidRPr="00B232F6">
              <w:rPr>
                <w:rFonts w:ascii="Cambria" w:hAnsi="Cambria"/>
                <w:sz w:val="20"/>
              </w:rPr>
              <w:t>.</w:t>
            </w:r>
          </w:p>
        </w:tc>
        <w:tc>
          <w:tcPr>
            <w:tcW w:w="1377"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645" w:type="dxa"/>
          </w:tcPr>
          <w:p w:rsidR="00AE6BB8" w:rsidRPr="00B232F6" w:rsidRDefault="00AE6BB8" w:rsidP="005D4BC5">
            <w:pPr>
              <w:rPr>
                <w:rFonts w:ascii="Cambria" w:hAnsi="Cambria"/>
                <w:sz w:val="20"/>
              </w:rPr>
            </w:pPr>
            <w:r w:rsidRPr="00B232F6">
              <w:rPr>
                <w:rFonts w:ascii="Cambria" w:hAnsi="Cambria"/>
                <w:sz w:val="20"/>
              </w:rPr>
              <w:t xml:space="preserve">По мере проведения </w:t>
            </w:r>
            <w:proofErr w:type="spellStart"/>
            <w:r w:rsidRPr="00B232F6">
              <w:rPr>
                <w:rFonts w:ascii="Cambria" w:hAnsi="Cambria"/>
                <w:sz w:val="20"/>
              </w:rPr>
              <w:t>инвентариз</w:t>
            </w:r>
            <w:proofErr w:type="spellEnd"/>
            <w:r w:rsidRPr="00B232F6">
              <w:rPr>
                <w:rFonts w:ascii="Cambria" w:hAnsi="Cambria"/>
                <w:sz w:val="20"/>
              </w:rPr>
              <w:t>.</w:t>
            </w:r>
          </w:p>
        </w:tc>
        <w:tc>
          <w:tcPr>
            <w:tcW w:w="1731" w:type="dxa"/>
          </w:tcPr>
          <w:p w:rsidR="00AE6BB8" w:rsidRPr="00B232F6" w:rsidRDefault="00AE6BB8" w:rsidP="005D4BC5">
            <w:pPr>
              <w:rPr>
                <w:rFonts w:ascii="Cambria" w:hAnsi="Cambria"/>
                <w:sz w:val="20"/>
              </w:rPr>
            </w:pPr>
            <w:r w:rsidRPr="00B232F6">
              <w:rPr>
                <w:rFonts w:ascii="Cambria" w:hAnsi="Cambria"/>
                <w:sz w:val="20"/>
              </w:rPr>
              <w:t>Главный бухгалтер</w:t>
            </w:r>
          </w:p>
        </w:tc>
        <w:tc>
          <w:tcPr>
            <w:tcW w:w="1368"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151" w:type="dxa"/>
          </w:tcPr>
          <w:p w:rsidR="00AE6BB8" w:rsidRPr="00B232F6" w:rsidRDefault="00AE6BB8" w:rsidP="005D4BC5">
            <w:pPr>
              <w:rPr>
                <w:rFonts w:ascii="Cambria" w:hAnsi="Cambria"/>
                <w:sz w:val="20"/>
              </w:rPr>
            </w:pPr>
          </w:p>
        </w:tc>
      </w:tr>
      <w:tr w:rsidR="00AE6BB8" w:rsidRPr="00B232F6" w:rsidTr="005D4BC5">
        <w:trPr>
          <w:jc w:val="center"/>
        </w:trPr>
        <w:tc>
          <w:tcPr>
            <w:tcW w:w="2339" w:type="dxa"/>
          </w:tcPr>
          <w:p w:rsidR="00AE6BB8" w:rsidRPr="00B232F6" w:rsidRDefault="00AE6BB8" w:rsidP="005D4BC5">
            <w:pPr>
              <w:autoSpaceDE w:val="0"/>
              <w:autoSpaceDN w:val="0"/>
              <w:adjustRightInd w:val="0"/>
              <w:outlineLvl w:val="2"/>
              <w:rPr>
                <w:rFonts w:ascii="Cambria" w:hAnsi="Cambria"/>
                <w:sz w:val="20"/>
                <w:szCs w:val="20"/>
              </w:rPr>
            </w:pPr>
            <w:r w:rsidRPr="00B232F6">
              <w:rPr>
                <w:rFonts w:ascii="Cambria" w:hAnsi="Cambria"/>
                <w:sz w:val="20"/>
                <w:szCs w:val="20"/>
              </w:rPr>
              <w:t xml:space="preserve">Приходный кассовый ордер </w:t>
            </w:r>
            <w:hyperlink r:id="rId12" w:history="1">
              <w:r w:rsidRPr="00B232F6">
                <w:rPr>
                  <w:rFonts w:ascii="Cambria" w:hAnsi="Cambria"/>
                  <w:sz w:val="20"/>
                  <w:szCs w:val="20"/>
                </w:rPr>
                <w:t>(0310001)</w:t>
              </w:r>
            </w:hyperlink>
            <w:r w:rsidRPr="00B232F6">
              <w:rPr>
                <w:rFonts w:ascii="Cambria" w:hAnsi="Cambria"/>
                <w:sz w:val="20"/>
                <w:szCs w:val="20"/>
              </w:rPr>
              <w:t xml:space="preserve"> </w:t>
            </w:r>
          </w:p>
        </w:tc>
        <w:tc>
          <w:tcPr>
            <w:tcW w:w="1396" w:type="dxa"/>
          </w:tcPr>
          <w:p w:rsidR="00AE6BB8" w:rsidRPr="00B232F6" w:rsidRDefault="00AE6BB8" w:rsidP="005D4BC5">
            <w:pPr>
              <w:rPr>
                <w:rFonts w:ascii="Cambria" w:hAnsi="Cambria"/>
                <w:sz w:val="20"/>
              </w:rPr>
            </w:pPr>
            <w:r w:rsidRPr="00B232F6">
              <w:rPr>
                <w:rFonts w:ascii="Cambria" w:hAnsi="Cambria"/>
                <w:sz w:val="20"/>
              </w:rPr>
              <w:t>1 экз.</w:t>
            </w:r>
          </w:p>
        </w:tc>
        <w:tc>
          <w:tcPr>
            <w:tcW w:w="178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93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426" w:type="dxa"/>
          </w:tcPr>
          <w:p w:rsidR="00AE6BB8" w:rsidRPr="00B232F6" w:rsidRDefault="00AE6BB8" w:rsidP="005D4BC5">
            <w:pPr>
              <w:rPr>
                <w:rFonts w:ascii="Cambria" w:hAnsi="Cambria"/>
                <w:sz w:val="20"/>
              </w:rPr>
            </w:pPr>
            <w:r w:rsidRPr="00B232F6">
              <w:rPr>
                <w:rFonts w:ascii="Cambria" w:hAnsi="Cambria"/>
                <w:sz w:val="20"/>
              </w:rPr>
              <w:t>По мере выписки</w:t>
            </w:r>
          </w:p>
        </w:tc>
        <w:tc>
          <w:tcPr>
            <w:tcW w:w="1377"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645" w:type="dxa"/>
          </w:tcPr>
          <w:p w:rsidR="00AE6BB8" w:rsidRPr="00B232F6" w:rsidRDefault="00AE6BB8" w:rsidP="005D4BC5">
            <w:pPr>
              <w:rPr>
                <w:rFonts w:ascii="Cambria" w:hAnsi="Cambria"/>
                <w:sz w:val="20"/>
              </w:rPr>
            </w:pPr>
            <w:r>
              <w:rPr>
                <w:rFonts w:ascii="Cambria" w:hAnsi="Cambria"/>
                <w:sz w:val="20"/>
              </w:rPr>
              <w:t>В один день</w:t>
            </w:r>
          </w:p>
        </w:tc>
        <w:tc>
          <w:tcPr>
            <w:tcW w:w="1731" w:type="dxa"/>
          </w:tcPr>
          <w:p w:rsidR="00AE6BB8" w:rsidRPr="00B232F6" w:rsidRDefault="00AE6BB8" w:rsidP="005D4BC5">
            <w:pPr>
              <w:rPr>
                <w:rFonts w:ascii="Cambria" w:hAnsi="Cambria"/>
                <w:sz w:val="20"/>
              </w:rPr>
            </w:pPr>
            <w:r w:rsidRPr="00B232F6">
              <w:rPr>
                <w:rFonts w:ascii="Cambria" w:hAnsi="Cambria"/>
                <w:sz w:val="20"/>
              </w:rPr>
              <w:t>Главный бухгалтер</w:t>
            </w:r>
          </w:p>
        </w:tc>
        <w:tc>
          <w:tcPr>
            <w:tcW w:w="1368"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151" w:type="dxa"/>
          </w:tcPr>
          <w:p w:rsidR="00AE6BB8" w:rsidRPr="00B232F6" w:rsidRDefault="00AE6BB8" w:rsidP="005D4BC5">
            <w:pPr>
              <w:rPr>
                <w:rFonts w:ascii="Cambria" w:hAnsi="Cambria"/>
                <w:sz w:val="20"/>
              </w:rPr>
            </w:pPr>
          </w:p>
        </w:tc>
      </w:tr>
      <w:tr w:rsidR="00AE6BB8" w:rsidRPr="00B232F6" w:rsidTr="005D4BC5">
        <w:trPr>
          <w:jc w:val="center"/>
        </w:trPr>
        <w:tc>
          <w:tcPr>
            <w:tcW w:w="2339" w:type="dxa"/>
          </w:tcPr>
          <w:p w:rsidR="00AE6BB8" w:rsidRPr="00B232F6" w:rsidRDefault="00AE6BB8" w:rsidP="005D4BC5">
            <w:pPr>
              <w:rPr>
                <w:rFonts w:ascii="Cambria" w:hAnsi="Cambria"/>
                <w:sz w:val="20"/>
              </w:rPr>
            </w:pPr>
            <w:r w:rsidRPr="00B232F6">
              <w:rPr>
                <w:rFonts w:ascii="Cambria" w:hAnsi="Cambria"/>
                <w:sz w:val="20"/>
                <w:szCs w:val="20"/>
              </w:rPr>
              <w:t>Расходный кассовый ордер (ф. 0310002)</w:t>
            </w:r>
          </w:p>
        </w:tc>
        <w:tc>
          <w:tcPr>
            <w:tcW w:w="1396" w:type="dxa"/>
          </w:tcPr>
          <w:p w:rsidR="00AE6BB8" w:rsidRPr="00B232F6" w:rsidRDefault="00AE6BB8" w:rsidP="005D4BC5">
            <w:pPr>
              <w:rPr>
                <w:rFonts w:ascii="Cambria" w:hAnsi="Cambria"/>
                <w:sz w:val="20"/>
              </w:rPr>
            </w:pPr>
            <w:r w:rsidRPr="00B232F6">
              <w:rPr>
                <w:rFonts w:ascii="Cambria" w:hAnsi="Cambria"/>
                <w:sz w:val="20"/>
              </w:rPr>
              <w:t>1 экз.</w:t>
            </w:r>
          </w:p>
        </w:tc>
        <w:tc>
          <w:tcPr>
            <w:tcW w:w="178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93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426" w:type="dxa"/>
          </w:tcPr>
          <w:p w:rsidR="00AE6BB8" w:rsidRPr="00B232F6" w:rsidRDefault="00AE6BB8" w:rsidP="005D4BC5">
            <w:pPr>
              <w:rPr>
                <w:rFonts w:ascii="Cambria" w:hAnsi="Cambria"/>
                <w:sz w:val="20"/>
              </w:rPr>
            </w:pPr>
            <w:r w:rsidRPr="00B232F6">
              <w:rPr>
                <w:rFonts w:ascii="Cambria" w:hAnsi="Cambria"/>
                <w:sz w:val="20"/>
              </w:rPr>
              <w:t>По мере выписки</w:t>
            </w:r>
          </w:p>
        </w:tc>
        <w:tc>
          <w:tcPr>
            <w:tcW w:w="1377"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645" w:type="dxa"/>
          </w:tcPr>
          <w:p w:rsidR="00AE6BB8" w:rsidRPr="00B232F6" w:rsidRDefault="00AE6BB8" w:rsidP="005D4BC5">
            <w:pPr>
              <w:rPr>
                <w:rFonts w:ascii="Cambria" w:hAnsi="Cambria"/>
                <w:sz w:val="20"/>
              </w:rPr>
            </w:pPr>
            <w:r>
              <w:rPr>
                <w:rFonts w:ascii="Cambria" w:hAnsi="Cambria"/>
                <w:sz w:val="20"/>
              </w:rPr>
              <w:t>В один день</w:t>
            </w:r>
          </w:p>
        </w:tc>
        <w:tc>
          <w:tcPr>
            <w:tcW w:w="1731" w:type="dxa"/>
          </w:tcPr>
          <w:p w:rsidR="00AE6BB8" w:rsidRPr="00B232F6" w:rsidRDefault="00AE6BB8" w:rsidP="005D4BC5">
            <w:pPr>
              <w:rPr>
                <w:rFonts w:ascii="Cambria" w:hAnsi="Cambria"/>
                <w:sz w:val="20"/>
              </w:rPr>
            </w:pPr>
            <w:r w:rsidRPr="00B232F6">
              <w:rPr>
                <w:rFonts w:ascii="Cambria" w:hAnsi="Cambria"/>
                <w:sz w:val="20"/>
              </w:rPr>
              <w:t>Главный бухгалтер</w:t>
            </w:r>
          </w:p>
        </w:tc>
        <w:tc>
          <w:tcPr>
            <w:tcW w:w="1368"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151" w:type="dxa"/>
          </w:tcPr>
          <w:p w:rsidR="00AE6BB8" w:rsidRPr="00B232F6" w:rsidRDefault="00AE6BB8" w:rsidP="005D4BC5">
            <w:pPr>
              <w:rPr>
                <w:rFonts w:ascii="Cambria" w:hAnsi="Cambria"/>
                <w:sz w:val="20"/>
              </w:rPr>
            </w:pPr>
          </w:p>
        </w:tc>
      </w:tr>
      <w:tr w:rsidR="00AE6BB8" w:rsidRPr="00B232F6" w:rsidTr="005D4BC5">
        <w:trPr>
          <w:jc w:val="center"/>
        </w:trPr>
        <w:tc>
          <w:tcPr>
            <w:tcW w:w="2339" w:type="dxa"/>
          </w:tcPr>
          <w:p w:rsidR="00AE6BB8" w:rsidRPr="00B232F6" w:rsidRDefault="00AE6BB8" w:rsidP="005D4BC5">
            <w:pPr>
              <w:rPr>
                <w:rFonts w:ascii="Cambria" w:hAnsi="Cambria"/>
                <w:sz w:val="20"/>
                <w:szCs w:val="20"/>
              </w:rPr>
            </w:pPr>
            <w:r>
              <w:rPr>
                <w:rFonts w:ascii="Cambria" w:hAnsi="Cambria"/>
                <w:sz w:val="20"/>
                <w:szCs w:val="20"/>
              </w:rPr>
              <w:t>Отчет кассира</w:t>
            </w:r>
          </w:p>
        </w:tc>
        <w:tc>
          <w:tcPr>
            <w:tcW w:w="1396" w:type="dxa"/>
          </w:tcPr>
          <w:p w:rsidR="00AE6BB8" w:rsidRPr="00B232F6" w:rsidRDefault="00AE6BB8" w:rsidP="005D4BC5">
            <w:pPr>
              <w:rPr>
                <w:rFonts w:ascii="Cambria" w:hAnsi="Cambria"/>
                <w:sz w:val="20"/>
              </w:rPr>
            </w:pPr>
            <w:r>
              <w:rPr>
                <w:rFonts w:ascii="Cambria" w:hAnsi="Cambria"/>
                <w:sz w:val="20"/>
              </w:rPr>
              <w:t>2 экз.</w:t>
            </w:r>
          </w:p>
        </w:tc>
        <w:tc>
          <w:tcPr>
            <w:tcW w:w="1785" w:type="dxa"/>
          </w:tcPr>
          <w:p w:rsidR="00AE6BB8" w:rsidRDefault="00AE6BB8" w:rsidP="005D4BC5">
            <w:pPr>
              <w:rPr>
                <w:rFonts w:ascii="Cambria" w:hAnsi="Cambria"/>
                <w:sz w:val="20"/>
              </w:rPr>
            </w:pPr>
            <w:r w:rsidRPr="00B232F6">
              <w:rPr>
                <w:rFonts w:ascii="Cambria" w:hAnsi="Cambria"/>
                <w:sz w:val="20"/>
              </w:rPr>
              <w:t>Бухгалтерия</w:t>
            </w:r>
          </w:p>
        </w:tc>
        <w:tc>
          <w:tcPr>
            <w:tcW w:w="1935" w:type="dxa"/>
          </w:tcPr>
          <w:p w:rsidR="00AE6BB8" w:rsidRDefault="00AE6BB8" w:rsidP="005D4BC5">
            <w:pPr>
              <w:rPr>
                <w:rFonts w:ascii="Cambria" w:hAnsi="Cambria"/>
                <w:sz w:val="20"/>
              </w:rPr>
            </w:pPr>
            <w:r w:rsidRPr="00B232F6">
              <w:rPr>
                <w:rFonts w:ascii="Cambria" w:hAnsi="Cambria"/>
                <w:sz w:val="20"/>
              </w:rPr>
              <w:t>Бухгалтерия</w:t>
            </w:r>
            <w:r>
              <w:rPr>
                <w:rFonts w:ascii="Cambria" w:hAnsi="Cambria"/>
                <w:sz w:val="20"/>
              </w:rPr>
              <w:t xml:space="preserve"> </w:t>
            </w:r>
          </w:p>
        </w:tc>
        <w:tc>
          <w:tcPr>
            <w:tcW w:w="1426" w:type="dxa"/>
          </w:tcPr>
          <w:p w:rsidR="00AE6BB8" w:rsidRPr="00B232F6" w:rsidRDefault="00AE6BB8" w:rsidP="005D4BC5">
            <w:pPr>
              <w:rPr>
                <w:rFonts w:ascii="Cambria" w:hAnsi="Cambria"/>
                <w:sz w:val="20"/>
              </w:rPr>
            </w:pPr>
            <w:r>
              <w:rPr>
                <w:rFonts w:ascii="Cambria" w:hAnsi="Cambria"/>
                <w:sz w:val="20"/>
              </w:rPr>
              <w:t>По мере выписки</w:t>
            </w:r>
          </w:p>
        </w:tc>
        <w:tc>
          <w:tcPr>
            <w:tcW w:w="1377" w:type="dxa"/>
          </w:tcPr>
          <w:p w:rsidR="00AE6BB8" w:rsidRPr="00B232F6" w:rsidRDefault="00AE6BB8" w:rsidP="005D4BC5">
            <w:pPr>
              <w:rPr>
                <w:rFonts w:ascii="Cambria" w:hAnsi="Cambria"/>
                <w:sz w:val="20"/>
              </w:rPr>
            </w:pPr>
            <w:r w:rsidRPr="00B232F6">
              <w:rPr>
                <w:rFonts w:ascii="Cambria" w:hAnsi="Cambria"/>
                <w:sz w:val="20"/>
              </w:rPr>
              <w:t>Бухгалтерия</w:t>
            </w:r>
            <w:r>
              <w:rPr>
                <w:rFonts w:ascii="Cambria" w:hAnsi="Cambria"/>
                <w:sz w:val="20"/>
              </w:rPr>
              <w:t xml:space="preserve"> </w:t>
            </w:r>
          </w:p>
        </w:tc>
        <w:tc>
          <w:tcPr>
            <w:tcW w:w="1645" w:type="dxa"/>
          </w:tcPr>
          <w:p w:rsidR="00AE6BB8" w:rsidRPr="00B232F6" w:rsidRDefault="00AE6BB8" w:rsidP="005D4BC5">
            <w:pPr>
              <w:rPr>
                <w:rFonts w:ascii="Cambria" w:hAnsi="Cambria"/>
                <w:sz w:val="20"/>
              </w:rPr>
            </w:pPr>
            <w:r>
              <w:rPr>
                <w:rFonts w:ascii="Cambria" w:hAnsi="Cambria"/>
                <w:sz w:val="20"/>
              </w:rPr>
              <w:t>В один день</w:t>
            </w:r>
          </w:p>
        </w:tc>
        <w:tc>
          <w:tcPr>
            <w:tcW w:w="1731" w:type="dxa"/>
          </w:tcPr>
          <w:p w:rsidR="00AE6BB8" w:rsidRPr="00B232F6" w:rsidRDefault="00AE6BB8" w:rsidP="005D4BC5">
            <w:pPr>
              <w:rPr>
                <w:rFonts w:ascii="Cambria" w:hAnsi="Cambria"/>
                <w:sz w:val="20"/>
              </w:rPr>
            </w:pPr>
            <w:r>
              <w:rPr>
                <w:rFonts w:ascii="Cambria" w:hAnsi="Cambria"/>
                <w:sz w:val="20"/>
              </w:rPr>
              <w:t>Главный бухгалтер</w:t>
            </w:r>
          </w:p>
        </w:tc>
        <w:tc>
          <w:tcPr>
            <w:tcW w:w="1368" w:type="dxa"/>
          </w:tcPr>
          <w:p w:rsidR="00AE6BB8" w:rsidRPr="00B232F6" w:rsidRDefault="00AE6BB8" w:rsidP="005D4BC5">
            <w:pPr>
              <w:rPr>
                <w:rFonts w:ascii="Cambria" w:hAnsi="Cambria"/>
                <w:sz w:val="20"/>
              </w:rPr>
            </w:pPr>
            <w:r>
              <w:rPr>
                <w:rFonts w:ascii="Cambria" w:hAnsi="Cambria"/>
                <w:sz w:val="20"/>
              </w:rPr>
              <w:t xml:space="preserve">Бухгалтерия </w:t>
            </w:r>
          </w:p>
        </w:tc>
        <w:tc>
          <w:tcPr>
            <w:tcW w:w="1151" w:type="dxa"/>
          </w:tcPr>
          <w:p w:rsidR="00AE6BB8" w:rsidRPr="00B232F6" w:rsidRDefault="00AE6BB8" w:rsidP="005D4BC5">
            <w:pPr>
              <w:rPr>
                <w:rFonts w:ascii="Cambria" w:hAnsi="Cambria"/>
                <w:sz w:val="20"/>
              </w:rPr>
            </w:pPr>
          </w:p>
        </w:tc>
      </w:tr>
      <w:tr w:rsidR="00AE6BB8" w:rsidRPr="00B232F6" w:rsidTr="005D4BC5">
        <w:trPr>
          <w:jc w:val="center"/>
        </w:trPr>
        <w:tc>
          <w:tcPr>
            <w:tcW w:w="2339" w:type="dxa"/>
          </w:tcPr>
          <w:p w:rsidR="00AE6BB8" w:rsidRPr="00B232F6" w:rsidRDefault="00AE6BB8" w:rsidP="005D4BC5">
            <w:pPr>
              <w:rPr>
                <w:rFonts w:ascii="Cambria" w:hAnsi="Cambria"/>
                <w:sz w:val="20"/>
              </w:rPr>
            </w:pPr>
            <w:r w:rsidRPr="00B232F6">
              <w:rPr>
                <w:rFonts w:ascii="Cambria" w:hAnsi="Cambria"/>
                <w:sz w:val="20"/>
              </w:rPr>
              <w:t>Журнал регистрации приходных и расходных кассовых ордеров (031003)</w:t>
            </w:r>
          </w:p>
        </w:tc>
        <w:tc>
          <w:tcPr>
            <w:tcW w:w="1396" w:type="dxa"/>
          </w:tcPr>
          <w:p w:rsidR="00AE6BB8" w:rsidRPr="00B232F6" w:rsidRDefault="00AE6BB8" w:rsidP="005D4BC5">
            <w:pPr>
              <w:rPr>
                <w:rFonts w:ascii="Cambria" w:hAnsi="Cambria"/>
                <w:sz w:val="20"/>
              </w:rPr>
            </w:pPr>
            <w:r w:rsidRPr="00B232F6">
              <w:rPr>
                <w:rFonts w:ascii="Cambria" w:hAnsi="Cambria"/>
                <w:sz w:val="20"/>
              </w:rPr>
              <w:t>1 экз.</w:t>
            </w:r>
          </w:p>
        </w:tc>
        <w:tc>
          <w:tcPr>
            <w:tcW w:w="178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93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426" w:type="dxa"/>
          </w:tcPr>
          <w:p w:rsidR="00AE6BB8" w:rsidRPr="00B232F6" w:rsidRDefault="00AE6BB8" w:rsidP="005D4BC5">
            <w:pPr>
              <w:rPr>
                <w:rFonts w:ascii="Cambria" w:hAnsi="Cambria"/>
                <w:sz w:val="20"/>
              </w:rPr>
            </w:pPr>
            <w:r w:rsidRPr="00B232F6">
              <w:rPr>
                <w:rFonts w:ascii="Cambria" w:hAnsi="Cambria"/>
                <w:sz w:val="20"/>
              </w:rPr>
              <w:t>Ежемесячно</w:t>
            </w:r>
          </w:p>
        </w:tc>
        <w:tc>
          <w:tcPr>
            <w:tcW w:w="1377"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645" w:type="dxa"/>
          </w:tcPr>
          <w:p w:rsidR="00AE6BB8" w:rsidRPr="00B232F6" w:rsidRDefault="00AE6BB8" w:rsidP="005D4BC5">
            <w:pPr>
              <w:rPr>
                <w:rFonts w:ascii="Cambria" w:hAnsi="Cambria"/>
                <w:sz w:val="20"/>
              </w:rPr>
            </w:pPr>
            <w:r w:rsidRPr="00B232F6">
              <w:rPr>
                <w:rFonts w:ascii="Cambria" w:hAnsi="Cambria"/>
                <w:sz w:val="20"/>
              </w:rPr>
              <w:t>Ежемесячно</w:t>
            </w:r>
          </w:p>
        </w:tc>
        <w:tc>
          <w:tcPr>
            <w:tcW w:w="1731" w:type="dxa"/>
          </w:tcPr>
          <w:p w:rsidR="00AE6BB8" w:rsidRPr="00B232F6" w:rsidRDefault="00AE6BB8" w:rsidP="005D4BC5">
            <w:pPr>
              <w:rPr>
                <w:rFonts w:ascii="Cambria" w:hAnsi="Cambria"/>
                <w:sz w:val="20"/>
              </w:rPr>
            </w:pPr>
            <w:r w:rsidRPr="00B232F6">
              <w:rPr>
                <w:rFonts w:ascii="Cambria" w:hAnsi="Cambria"/>
                <w:sz w:val="20"/>
              </w:rPr>
              <w:t>Главный бухгалтер</w:t>
            </w:r>
          </w:p>
        </w:tc>
        <w:tc>
          <w:tcPr>
            <w:tcW w:w="1368"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151" w:type="dxa"/>
          </w:tcPr>
          <w:p w:rsidR="00AE6BB8" w:rsidRPr="00B232F6" w:rsidRDefault="00AE6BB8" w:rsidP="005D4BC5">
            <w:pPr>
              <w:rPr>
                <w:rFonts w:ascii="Cambria" w:hAnsi="Cambria"/>
                <w:sz w:val="20"/>
              </w:rPr>
            </w:pPr>
          </w:p>
        </w:tc>
      </w:tr>
      <w:tr w:rsidR="00AE6BB8" w:rsidRPr="00B232F6" w:rsidTr="005D4BC5">
        <w:trPr>
          <w:jc w:val="center"/>
        </w:trPr>
        <w:tc>
          <w:tcPr>
            <w:tcW w:w="2339" w:type="dxa"/>
          </w:tcPr>
          <w:p w:rsidR="00AE6BB8" w:rsidRPr="00B232F6" w:rsidRDefault="00AE6BB8" w:rsidP="005D4BC5">
            <w:pPr>
              <w:rPr>
                <w:rFonts w:ascii="Cambria" w:hAnsi="Cambria"/>
                <w:sz w:val="20"/>
              </w:rPr>
            </w:pPr>
            <w:r w:rsidRPr="00B232F6">
              <w:rPr>
                <w:rFonts w:ascii="Cambria" w:hAnsi="Cambria"/>
                <w:sz w:val="20"/>
              </w:rPr>
              <w:t>Ведомость на выдачу денег из кассы подотчетным лицам (0504501)</w:t>
            </w:r>
          </w:p>
        </w:tc>
        <w:tc>
          <w:tcPr>
            <w:tcW w:w="1396" w:type="dxa"/>
          </w:tcPr>
          <w:p w:rsidR="00AE6BB8" w:rsidRPr="00B232F6" w:rsidRDefault="00AE6BB8" w:rsidP="005D4BC5">
            <w:pPr>
              <w:rPr>
                <w:rFonts w:ascii="Cambria" w:hAnsi="Cambria"/>
                <w:sz w:val="20"/>
              </w:rPr>
            </w:pPr>
            <w:r w:rsidRPr="00B232F6">
              <w:rPr>
                <w:rFonts w:ascii="Cambria" w:hAnsi="Cambria"/>
                <w:sz w:val="20"/>
              </w:rPr>
              <w:t>1 экз.</w:t>
            </w:r>
          </w:p>
        </w:tc>
        <w:tc>
          <w:tcPr>
            <w:tcW w:w="178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93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426" w:type="dxa"/>
          </w:tcPr>
          <w:p w:rsidR="00AE6BB8" w:rsidRPr="00B232F6" w:rsidRDefault="00AE6BB8" w:rsidP="005D4BC5">
            <w:pPr>
              <w:rPr>
                <w:rFonts w:ascii="Cambria" w:hAnsi="Cambria"/>
                <w:sz w:val="20"/>
              </w:rPr>
            </w:pPr>
            <w:r w:rsidRPr="00B232F6">
              <w:rPr>
                <w:rFonts w:ascii="Cambria" w:hAnsi="Cambria"/>
                <w:sz w:val="20"/>
              </w:rPr>
              <w:t>По мере выписки</w:t>
            </w:r>
          </w:p>
        </w:tc>
        <w:tc>
          <w:tcPr>
            <w:tcW w:w="1377"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645" w:type="dxa"/>
          </w:tcPr>
          <w:p w:rsidR="00AE6BB8" w:rsidRPr="00B232F6" w:rsidRDefault="00AE6BB8" w:rsidP="005D4BC5">
            <w:pPr>
              <w:rPr>
                <w:rFonts w:ascii="Cambria" w:hAnsi="Cambria"/>
                <w:sz w:val="20"/>
              </w:rPr>
            </w:pPr>
            <w:r>
              <w:rPr>
                <w:rFonts w:ascii="Cambria" w:hAnsi="Cambria"/>
                <w:sz w:val="20"/>
              </w:rPr>
              <w:t>В один день</w:t>
            </w:r>
          </w:p>
        </w:tc>
        <w:tc>
          <w:tcPr>
            <w:tcW w:w="1731" w:type="dxa"/>
          </w:tcPr>
          <w:p w:rsidR="00AE6BB8" w:rsidRPr="00B232F6" w:rsidRDefault="00AE6BB8" w:rsidP="005D4BC5">
            <w:pPr>
              <w:rPr>
                <w:rFonts w:ascii="Cambria" w:hAnsi="Cambria"/>
                <w:sz w:val="20"/>
              </w:rPr>
            </w:pPr>
            <w:r w:rsidRPr="00B232F6">
              <w:rPr>
                <w:rFonts w:ascii="Cambria" w:hAnsi="Cambria"/>
                <w:sz w:val="20"/>
              </w:rPr>
              <w:t>Главный бухгалтер</w:t>
            </w:r>
          </w:p>
        </w:tc>
        <w:tc>
          <w:tcPr>
            <w:tcW w:w="1368"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151" w:type="dxa"/>
          </w:tcPr>
          <w:p w:rsidR="00AE6BB8" w:rsidRPr="00B232F6" w:rsidRDefault="00AE6BB8" w:rsidP="005D4BC5">
            <w:pPr>
              <w:rPr>
                <w:rFonts w:ascii="Cambria" w:hAnsi="Cambria"/>
                <w:sz w:val="20"/>
              </w:rPr>
            </w:pPr>
          </w:p>
        </w:tc>
      </w:tr>
      <w:tr w:rsidR="00AE6BB8" w:rsidRPr="00B232F6" w:rsidTr="005D4BC5">
        <w:trPr>
          <w:jc w:val="center"/>
        </w:trPr>
        <w:tc>
          <w:tcPr>
            <w:tcW w:w="2339" w:type="dxa"/>
          </w:tcPr>
          <w:p w:rsidR="00AE6BB8" w:rsidRPr="00B232F6" w:rsidRDefault="00AE6BB8" w:rsidP="005D4BC5">
            <w:pPr>
              <w:rPr>
                <w:rFonts w:ascii="Cambria" w:hAnsi="Cambria"/>
                <w:sz w:val="20"/>
              </w:rPr>
            </w:pPr>
            <w:r w:rsidRPr="00B232F6">
              <w:rPr>
                <w:rFonts w:ascii="Cambria" w:hAnsi="Cambria"/>
                <w:sz w:val="20"/>
              </w:rPr>
              <w:t>Кассовая книга (0504514)</w:t>
            </w:r>
          </w:p>
        </w:tc>
        <w:tc>
          <w:tcPr>
            <w:tcW w:w="1396" w:type="dxa"/>
          </w:tcPr>
          <w:p w:rsidR="00AE6BB8" w:rsidRPr="00B232F6" w:rsidRDefault="00AE6BB8" w:rsidP="005D4BC5">
            <w:pPr>
              <w:rPr>
                <w:rFonts w:ascii="Cambria" w:hAnsi="Cambria"/>
                <w:sz w:val="20"/>
              </w:rPr>
            </w:pPr>
            <w:r w:rsidRPr="00B232F6">
              <w:rPr>
                <w:rFonts w:ascii="Cambria" w:hAnsi="Cambria"/>
                <w:sz w:val="20"/>
              </w:rPr>
              <w:t>1 экз.</w:t>
            </w:r>
          </w:p>
        </w:tc>
        <w:tc>
          <w:tcPr>
            <w:tcW w:w="1785" w:type="dxa"/>
          </w:tcPr>
          <w:p w:rsidR="00AE6BB8" w:rsidRPr="00B232F6" w:rsidRDefault="00AE6BB8" w:rsidP="005D4BC5">
            <w:pPr>
              <w:rPr>
                <w:rFonts w:ascii="Cambria" w:hAnsi="Cambria"/>
                <w:sz w:val="20"/>
              </w:rPr>
            </w:pPr>
            <w:r w:rsidRPr="00B232F6">
              <w:rPr>
                <w:rFonts w:ascii="Cambria" w:hAnsi="Cambria"/>
                <w:sz w:val="20"/>
              </w:rPr>
              <w:t>Бухгалтерия</w:t>
            </w:r>
            <w:r>
              <w:rPr>
                <w:rFonts w:ascii="Cambria" w:hAnsi="Cambria"/>
                <w:sz w:val="20"/>
              </w:rPr>
              <w:t xml:space="preserve"> </w:t>
            </w:r>
          </w:p>
        </w:tc>
        <w:tc>
          <w:tcPr>
            <w:tcW w:w="1935" w:type="dxa"/>
          </w:tcPr>
          <w:p w:rsidR="00AE6BB8" w:rsidRPr="00B232F6" w:rsidRDefault="00AE6BB8" w:rsidP="005D4BC5">
            <w:pPr>
              <w:rPr>
                <w:rFonts w:ascii="Cambria" w:hAnsi="Cambria"/>
                <w:sz w:val="20"/>
              </w:rPr>
            </w:pPr>
            <w:r w:rsidRPr="00B232F6">
              <w:rPr>
                <w:rFonts w:ascii="Cambria" w:hAnsi="Cambria"/>
                <w:sz w:val="20"/>
              </w:rPr>
              <w:t>Бухгалтерия</w:t>
            </w:r>
            <w:r>
              <w:rPr>
                <w:rFonts w:ascii="Cambria" w:hAnsi="Cambria"/>
                <w:sz w:val="20"/>
              </w:rPr>
              <w:t xml:space="preserve"> </w:t>
            </w:r>
          </w:p>
        </w:tc>
        <w:tc>
          <w:tcPr>
            <w:tcW w:w="1426" w:type="dxa"/>
          </w:tcPr>
          <w:p w:rsidR="00AE6BB8" w:rsidRPr="00B232F6" w:rsidRDefault="00AE6BB8" w:rsidP="005D4BC5">
            <w:pPr>
              <w:rPr>
                <w:rFonts w:ascii="Cambria" w:hAnsi="Cambria"/>
                <w:sz w:val="20"/>
              </w:rPr>
            </w:pPr>
            <w:r>
              <w:rPr>
                <w:rFonts w:ascii="Cambria" w:hAnsi="Cambria"/>
                <w:sz w:val="20"/>
              </w:rPr>
              <w:t>По мере выписки</w:t>
            </w:r>
          </w:p>
        </w:tc>
        <w:tc>
          <w:tcPr>
            <w:tcW w:w="1377"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645" w:type="dxa"/>
          </w:tcPr>
          <w:p w:rsidR="00AE6BB8" w:rsidRPr="00B232F6" w:rsidRDefault="00AE6BB8" w:rsidP="005D4BC5">
            <w:pPr>
              <w:rPr>
                <w:rFonts w:ascii="Cambria" w:hAnsi="Cambria"/>
                <w:sz w:val="20"/>
              </w:rPr>
            </w:pPr>
            <w:r>
              <w:rPr>
                <w:rFonts w:ascii="Cambria" w:hAnsi="Cambria"/>
                <w:sz w:val="20"/>
              </w:rPr>
              <w:t>В один день</w:t>
            </w:r>
          </w:p>
        </w:tc>
        <w:tc>
          <w:tcPr>
            <w:tcW w:w="1731" w:type="dxa"/>
          </w:tcPr>
          <w:p w:rsidR="00AE6BB8" w:rsidRPr="00B232F6" w:rsidRDefault="00AE6BB8" w:rsidP="005D4BC5">
            <w:pPr>
              <w:rPr>
                <w:rFonts w:ascii="Cambria" w:hAnsi="Cambria"/>
                <w:sz w:val="20"/>
              </w:rPr>
            </w:pPr>
            <w:r w:rsidRPr="00B232F6">
              <w:rPr>
                <w:rFonts w:ascii="Cambria" w:hAnsi="Cambria"/>
                <w:sz w:val="20"/>
              </w:rPr>
              <w:t>Главный бухгалтер</w:t>
            </w:r>
          </w:p>
        </w:tc>
        <w:tc>
          <w:tcPr>
            <w:tcW w:w="1368"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151" w:type="dxa"/>
          </w:tcPr>
          <w:p w:rsidR="00AE6BB8" w:rsidRPr="00B232F6" w:rsidRDefault="00AE6BB8" w:rsidP="005D4BC5">
            <w:pPr>
              <w:rPr>
                <w:rFonts w:ascii="Cambria" w:hAnsi="Cambria"/>
                <w:sz w:val="20"/>
              </w:rPr>
            </w:pPr>
          </w:p>
        </w:tc>
      </w:tr>
      <w:tr w:rsidR="00AE6BB8" w:rsidRPr="00B232F6" w:rsidTr="005D4BC5">
        <w:trPr>
          <w:jc w:val="center"/>
        </w:trPr>
        <w:tc>
          <w:tcPr>
            <w:tcW w:w="2339" w:type="dxa"/>
          </w:tcPr>
          <w:p w:rsidR="00AE6BB8" w:rsidRPr="00B232F6" w:rsidRDefault="00AE6BB8" w:rsidP="005D4BC5">
            <w:pPr>
              <w:rPr>
                <w:rFonts w:ascii="Cambria" w:hAnsi="Cambria"/>
                <w:sz w:val="20"/>
              </w:rPr>
            </w:pPr>
            <w:r w:rsidRPr="00B232F6">
              <w:rPr>
                <w:rFonts w:ascii="Cambria" w:hAnsi="Cambria"/>
                <w:sz w:val="20"/>
              </w:rPr>
              <w:t>Акт о списании бланков строгой отчетности (0504816)</w:t>
            </w:r>
          </w:p>
        </w:tc>
        <w:tc>
          <w:tcPr>
            <w:tcW w:w="1396" w:type="dxa"/>
          </w:tcPr>
          <w:p w:rsidR="00AE6BB8" w:rsidRPr="00B232F6" w:rsidRDefault="00AE6BB8" w:rsidP="005D4BC5">
            <w:pPr>
              <w:rPr>
                <w:rFonts w:ascii="Cambria" w:hAnsi="Cambria"/>
                <w:sz w:val="20"/>
              </w:rPr>
            </w:pPr>
            <w:r w:rsidRPr="00B232F6">
              <w:rPr>
                <w:rFonts w:ascii="Cambria" w:hAnsi="Cambria"/>
                <w:sz w:val="20"/>
              </w:rPr>
              <w:t>1 экз.</w:t>
            </w:r>
          </w:p>
        </w:tc>
        <w:tc>
          <w:tcPr>
            <w:tcW w:w="178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93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426" w:type="dxa"/>
          </w:tcPr>
          <w:p w:rsidR="00AE6BB8" w:rsidRPr="00B232F6" w:rsidRDefault="00AE6BB8" w:rsidP="005D4BC5">
            <w:pPr>
              <w:rPr>
                <w:rFonts w:ascii="Cambria" w:hAnsi="Cambria"/>
                <w:sz w:val="20"/>
              </w:rPr>
            </w:pPr>
            <w:r w:rsidRPr="00B232F6">
              <w:rPr>
                <w:rFonts w:ascii="Cambria" w:hAnsi="Cambria"/>
                <w:sz w:val="20"/>
              </w:rPr>
              <w:t>По мере выписки</w:t>
            </w:r>
          </w:p>
        </w:tc>
        <w:tc>
          <w:tcPr>
            <w:tcW w:w="1377"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645" w:type="dxa"/>
          </w:tcPr>
          <w:p w:rsidR="00AE6BB8" w:rsidRPr="00B232F6" w:rsidRDefault="00AE6BB8" w:rsidP="005D4BC5">
            <w:pPr>
              <w:rPr>
                <w:rFonts w:ascii="Cambria" w:hAnsi="Cambria"/>
                <w:sz w:val="20"/>
              </w:rPr>
            </w:pPr>
            <w:r>
              <w:rPr>
                <w:rFonts w:ascii="Cambria" w:hAnsi="Cambria"/>
                <w:sz w:val="20"/>
              </w:rPr>
              <w:t>В один день</w:t>
            </w:r>
          </w:p>
        </w:tc>
        <w:tc>
          <w:tcPr>
            <w:tcW w:w="1731" w:type="dxa"/>
          </w:tcPr>
          <w:p w:rsidR="00AE6BB8" w:rsidRPr="00B232F6" w:rsidRDefault="00AE6BB8" w:rsidP="005D4BC5">
            <w:pPr>
              <w:rPr>
                <w:rFonts w:ascii="Cambria" w:hAnsi="Cambria"/>
                <w:sz w:val="20"/>
              </w:rPr>
            </w:pPr>
            <w:r w:rsidRPr="00B232F6">
              <w:rPr>
                <w:rFonts w:ascii="Cambria" w:hAnsi="Cambria"/>
                <w:sz w:val="20"/>
              </w:rPr>
              <w:t>Главный бухгалтер</w:t>
            </w:r>
          </w:p>
        </w:tc>
        <w:tc>
          <w:tcPr>
            <w:tcW w:w="1368"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151" w:type="dxa"/>
          </w:tcPr>
          <w:p w:rsidR="00AE6BB8" w:rsidRPr="00B232F6" w:rsidRDefault="00AE6BB8" w:rsidP="005D4BC5">
            <w:pPr>
              <w:rPr>
                <w:rFonts w:ascii="Cambria" w:hAnsi="Cambria"/>
                <w:sz w:val="20"/>
              </w:rPr>
            </w:pPr>
          </w:p>
        </w:tc>
      </w:tr>
      <w:tr w:rsidR="00AE6BB8" w:rsidRPr="00B232F6" w:rsidTr="005D4BC5">
        <w:trPr>
          <w:jc w:val="center"/>
        </w:trPr>
        <w:tc>
          <w:tcPr>
            <w:tcW w:w="2339" w:type="dxa"/>
          </w:tcPr>
          <w:p w:rsidR="00AE6BB8" w:rsidRPr="00B232F6" w:rsidRDefault="00AE6BB8" w:rsidP="005D4BC5">
            <w:pPr>
              <w:rPr>
                <w:rFonts w:ascii="Cambria" w:hAnsi="Cambria"/>
                <w:sz w:val="20"/>
              </w:rPr>
            </w:pPr>
            <w:r w:rsidRPr="00B232F6">
              <w:rPr>
                <w:rFonts w:ascii="Cambria" w:hAnsi="Cambria"/>
                <w:sz w:val="20"/>
              </w:rPr>
              <w:t>Книга учета бланков строгой отчетности (0504045)</w:t>
            </w:r>
          </w:p>
        </w:tc>
        <w:tc>
          <w:tcPr>
            <w:tcW w:w="1396" w:type="dxa"/>
          </w:tcPr>
          <w:p w:rsidR="00AE6BB8" w:rsidRPr="00B232F6" w:rsidRDefault="00AE6BB8" w:rsidP="005D4BC5">
            <w:pPr>
              <w:rPr>
                <w:rFonts w:ascii="Cambria" w:hAnsi="Cambria"/>
                <w:sz w:val="20"/>
              </w:rPr>
            </w:pPr>
            <w:r w:rsidRPr="00B232F6">
              <w:rPr>
                <w:rFonts w:ascii="Cambria" w:hAnsi="Cambria"/>
                <w:sz w:val="20"/>
              </w:rPr>
              <w:t>1 экз.</w:t>
            </w:r>
          </w:p>
        </w:tc>
        <w:tc>
          <w:tcPr>
            <w:tcW w:w="178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93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426" w:type="dxa"/>
          </w:tcPr>
          <w:p w:rsidR="00AE6BB8" w:rsidRPr="00B232F6" w:rsidRDefault="00AE6BB8" w:rsidP="005D4BC5">
            <w:pPr>
              <w:rPr>
                <w:rFonts w:ascii="Cambria" w:hAnsi="Cambria"/>
                <w:sz w:val="20"/>
              </w:rPr>
            </w:pPr>
            <w:r w:rsidRPr="00B232F6">
              <w:rPr>
                <w:rFonts w:ascii="Cambria" w:hAnsi="Cambria"/>
                <w:sz w:val="20"/>
              </w:rPr>
              <w:t>Ежемесячно</w:t>
            </w:r>
          </w:p>
        </w:tc>
        <w:tc>
          <w:tcPr>
            <w:tcW w:w="1377"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645" w:type="dxa"/>
          </w:tcPr>
          <w:p w:rsidR="00AE6BB8" w:rsidRPr="00B232F6" w:rsidRDefault="00AE6BB8" w:rsidP="005D4BC5">
            <w:pPr>
              <w:rPr>
                <w:rFonts w:ascii="Cambria" w:hAnsi="Cambria"/>
                <w:sz w:val="20"/>
              </w:rPr>
            </w:pPr>
            <w:r w:rsidRPr="00B232F6">
              <w:rPr>
                <w:rFonts w:ascii="Cambria" w:hAnsi="Cambria"/>
                <w:sz w:val="20"/>
              </w:rPr>
              <w:t>Ежемесячно</w:t>
            </w:r>
          </w:p>
        </w:tc>
        <w:tc>
          <w:tcPr>
            <w:tcW w:w="1731" w:type="dxa"/>
          </w:tcPr>
          <w:p w:rsidR="00AE6BB8" w:rsidRPr="00B232F6" w:rsidRDefault="00AE6BB8" w:rsidP="005D4BC5">
            <w:pPr>
              <w:rPr>
                <w:rFonts w:ascii="Cambria" w:hAnsi="Cambria"/>
                <w:sz w:val="20"/>
              </w:rPr>
            </w:pPr>
            <w:r w:rsidRPr="00B232F6">
              <w:rPr>
                <w:rFonts w:ascii="Cambria" w:hAnsi="Cambria"/>
                <w:sz w:val="20"/>
              </w:rPr>
              <w:t>Главный бухгалтер</w:t>
            </w:r>
          </w:p>
        </w:tc>
        <w:tc>
          <w:tcPr>
            <w:tcW w:w="1368"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151" w:type="dxa"/>
          </w:tcPr>
          <w:p w:rsidR="00AE6BB8" w:rsidRPr="00B232F6" w:rsidRDefault="00AE6BB8" w:rsidP="005D4BC5">
            <w:pPr>
              <w:rPr>
                <w:rFonts w:ascii="Cambria" w:hAnsi="Cambria"/>
                <w:sz w:val="20"/>
              </w:rPr>
            </w:pPr>
          </w:p>
        </w:tc>
      </w:tr>
      <w:tr w:rsidR="00AE6BB8" w:rsidRPr="00B232F6" w:rsidTr="005D4BC5">
        <w:trPr>
          <w:jc w:val="center"/>
        </w:trPr>
        <w:tc>
          <w:tcPr>
            <w:tcW w:w="2339" w:type="dxa"/>
          </w:tcPr>
          <w:p w:rsidR="00AE6BB8" w:rsidRPr="00B232F6" w:rsidRDefault="00AE6BB8" w:rsidP="005D4BC5">
            <w:pPr>
              <w:rPr>
                <w:rFonts w:ascii="Cambria" w:hAnsi="Cambria"/>
                <w:sz w:val="20"/>
              </w:rPr>
            </w:pPr>
            <w:r w:rsidRPr="00B232F6">
              <w:rPr>
                <w:rFonts w:ascii="Cambria" w:hAnsi="Cambria"/>
                <w:sz w:val="20"/>
              </w:rPr>
              <w:t>Журнал операций по счету «Касса» (0504071)</w:t>
            </w:r>
          </w:p>
        </w:tc>
        <w:tc>
          <w:tcPr>
            <w:tcW w:w="1396" w:type="dxa"/>
          </w:tcPr>
          <w:p w:rsidR="00AE6BB8" w:rsidRPr="00B232F6" w:rsidRDefault="00AE6BB8" w:rsidP="005D4BC5">
            <w:pPr>
              <w:rPr>
                <w:rFonts w:ascii="Cambria" w:hAnsi="Cambria"/>
                <w:sz w:val="20"/>
              </w:rPr>
            </w:pPr>
            <w:r w:rsidRPr="00B232F6">
              <w:rPr>
                <w:rFonts w:ascii="Cambria" w:hAnsi="Cambria"/>
                <w:sz w:val="20"/>
              </w:rPr>
              <w:t>1 экз.</w:t>
            </w:r>
          </w:p>
        </w:tc>
        <w:tc>
          <w:tcPr>
            <w:tcW w:w="178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93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426" w:type="dxa"/>
          </w:tcPr>
          <w:p w:rsidR="00AE6BB8" w:rsidRPr="00B232F6" w:rsidRDefault="00AE6BB8" w:rsidP="005D4BC5">
            <w:pPr>
              <w:rPr>
                <w:rFonts w:ascii="Cambria" w:hAnsi="Cambria"/>
                <w:sz w:val="20"/>
              </w:rPr>
            </w:pPr>
            <w:r w:rsidRPr="00B232F6">
              <w:rPr>
                <w:rFonts w:ascii="Cambria" w:hAnsi="Cambria"/>
                <w:sz w:val="20"/>
              </w:rPr>
              <w:t>Ежемесячно</w:t>
            </w:r>
          </w:p>
        </w:tc>
        <w:tc>
          <w:tcPr>
            <w:tcW w:w="1377"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645" w:type="dxa"/>
          </w:tcPr>
          <w:p w:rsidR="00AE6BB8" w:rsidRPr="00B232F6" w:rsidRDefault="00AE6BB8" w:rsidP="005D4BC5">
            <w:pPr>
              <w:rPr>
                <w:rFonts w:ascii="Cambria" w:hAnsi="Cambria"/>
                <w:sz w:val="20"/>
              </w:rPr>
            </w:pPr>
            <w:r w:rsidRPr="00B232F6">
              <w:rPr>
                <w:rFonts w:ascii="Cambria" w:hAnsi="Cambria"/>
                <w:sz w:val="20"/>
              </w:rPr>
              <w:t>Ежемесячно</w:t>
            </w:r>
          </w:p>
        </w:tc>
        <w:tc>
          <w:tcPr>
            <w:tcW w:w="1731" w:type="dxa"/>
          </w:tcPr>
          <w:p w:rsidR="00AE6BB8" w:rsidRPr="00B232F6" w:rsidRDefault="00AE6BB8" w:rsidP="005D4BC5">
            <w:pPr>
              <w:rPr>
                <w:rFonts w:ascii="Cambria" w:hAnsi="Cambria"/>
                <w:sz w:val="20"/>
              </w:rPr>
            </w:pPr>
            <w:r w:rsidRPr="00B232F6">
              <w:rPr>
                <w:rFonts w:ascii="Cambria" w:hAnsi="Cambria"/>
                <w:sz w:val="20"/>
              </w:rPr>
              <w:t>Главный бухгалтер</w:t>
            </w:r>
          </w:p>
        </w:tc>
        <w:tc>
          <w:tcPr>
            <w:tcW w:w="1368"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151" w:type="dxa"/>
          </w:tcPr>
          <w:p w:rsidR="00AE6BB8" w:rsidRPr="00B232F6" w:rsidRDefault="00AE6BB8" w:rsidP="005D4BC5">
            <w:pPr>
              <w:rPr>
                <w:rFonts w:ascii="Cambria" w:hAnsi="Cambria"/>
                <w:sz w:val="20"/>
              </w:rPr>
            </w:pPr>
          </w:p>
        </w:tc>
      </w:tr>
      <w:tr w:rsidR="00AE6BB8" w:rsidRPr="00B232F6" w:rsidTr="005D4BC5">
        <w:trPr>
          <w:jc w:val="center"/>
        </w:trPr>
        <w:tc>
          <w:tcPr>
            <w:tcW w:w="2339" w:type="dxa"/>
          </w:tcPr>
          <w:p w:rsidR="00AE6BB8" w:rsidRPr="00B232F6" w:rsidRDefault="00AE6BB8" w:rsidP="005D4BC5">
            <w:pPr>
              <w:rPr>
                <w:rFonts w:ascii="Cambria" w:hAnsi="Cambria"/>
                <w:sz w:val="20"/>
              </w:rPr>
            </w:pPr>
            <w:r w:rsidRPr="00B232F6">
              <w:rPr>
                <w:rFonts w:ascii="Cambria" w:hAnsi="Cambria"/>
                <w:sz w:val="20"/>
              </w:rPr>
              <w:t>Инвентаризационная опись наличных денежных средств (0504088)</w:t>
            </w:r>
          </w:p>
        </w:tc>
        <w:tc>
          <w:tcPr>
            <w:tcW w:w="1396" w:type="dxa"/>
          </w:tcPr>
          <w:p w:rsidR="00AE6BB8" w:rsidRPr="00B232F6" w:rsidRDefault="00AE6BB8" w:rsidP="005D4BC5">
            <w:pPr>
              <w:rPr>
                <w:rFonts w:ascii="Cambria" w:hAnsi="Cambria"/>
                <w:sz w:val="20"/>
              </w:rPr>
            </w:pPr>
            <w:r w:rsidRPr="00B232F6">
              <w:rPr>
                <w:rFonts w:ascii="Cambria" w:hAnsi="Cambria"/>
                <w:sz w:val="20"/>
              </w:rPr>
              <w:t>2 экз.</w:t>
            </w:r>
          </w:p>
        </w:tc>
        <w:tc>
          <w:tcPr>
            <w:tcW w:w="1785" w:type="dxa"/>
          </w:tcPr>
          <w:p w:rsidR="00AE6BB8" w:rsidRPr="00B232F6" w:rsidRDefault="00AE6BB8" w:rsidP="005D4BC5">
            <w:pPr>
              <w:rPr>
                <w:rFonts w:ascii="Cambria" w:hAnsi="Cambria"/>
                <w:sz w:val="20"/>
              </w:rPr>
            </w:pPr>
            <w:proofErr w:type="spellStart"/>
            <w:r w:rsidRPr="00B232F6">
              <w:rPr>
                <w:rFonts w:ascii="Cambria" w:hAnsi="Cambria"/>
                <w:sz w:val="20"/>
              </w:rPr>
              <w:t>Инвентариз</w:t>
            </w:r>
            <w:proofErr w:type="spellEnd"/>
            <w:r w:rsidRPr="00B232F6">
              <w:rPr>
                <w:rFonts w:ascii="Cambria" w:hAnsi="Cambria"/>
                <w:sz w:val="20"/>
              </w:rPr>
              <w:t>. комиссия</w:t>
            </w:r>
          </w:p>
        </w:tc>
        <w:tc>
          <w:tcPr>
            <w:tcW w:w="193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426" w:type="dxa"/>
          </w:tcPr>
          <w:p w:rsidR="00AE6BB8" w:rsidRPr="00B232F6" w:rsidRDefault="00AE6BB8" w:rsidP="005D4BC5">
            <w:pPr>
              <w:rPr>
                <w:rFonts w:ascii="Cambria" w:hAnsi="Cambria"/>
                <w:sz w:val="20"/>
              </w:rPr>
            </w:pPr>
            <w:r w:rsidRPr="00B232F6">
              <w:rPr>
                <w:rFonts w:ascii="Cambria" w:hAnsi="Cambria"/>
                <w:sz w:val="20"/>
              </w:rPr>
              <w:t xml:space="preserve">По мере проведения </w:t>
            </w:r>
            <w:proofErr w:type="spellStart"/>
            <w:r w:rsidRPr="00B232F6">
              <w:rPr>
                <w:rFonts w:ascii="Cambria" w:hAnsi="Cambria"/>
                <w:sz w:val="20"/>
              </w:rPr>
              <w:t>инвентариз</w:t>
            </w:r>
            <w:proofErr w:type="spellEnd"/>
            <w:r w:rsidRPr="00B232F6">
              <w:rPr>
                <w:rFonts w:ascii="Cambria" w:hAnsi="Cambria"/>
                <w:sz w:val="20"/>
              </w:rPr>
              <w:t>.</w:t>
            </w:r>
          </w:p>
        </w:tc>
        <w:tc>
          <w:tcPr>
            <w:tcW w:w="1377"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645" w:type="dxa"/>
          </w:tcPr>
          <w:p w:rsidR="00AE6BB8" w:rsidRPr="00B232F6" w:rsidRDefault="00AE6BB8" w:rsidP="005D4BC5">
            <w:pPr>
              <w:rPr>
                <w:rFonts w:ascii="Cambria" w:hAnsi="Cambria"/>
                <w:sz w:val="20"/>
              </w:rPr>
            </w:pPr>
            <w:r w:rsidRPr="00B232F6">
              <w:rPr>
                <w:rFonts w:ascii="Cambria" w:hAnsi="Cambria"/>
                <w:sz w:val="20"/>
              </w:rPr>
              <w:t xml:space="preserve">По мере проведения </w:t>
            </w:r>
            <w:proofErr w:type="spellStart"/>
            <w:r w:rsidRPr="00B232F6">
              <w:rPr>
                <w:rFonts w:ascii="Cambria" w:hAnsi="Cambria"/>
                <w:sz w:val="20"/>
              </w:rPr>
              <w:t>инвентариз</w:t>
            </w:r>
            <w:proofErr w:type="spellEnd"/>
            <w:r w:rsidRPr="00B232F6">
              <w:rPr>
                <w:rFonts w:ascii="Cambria" w:hAnsi="Cambria"/>
                <w:sz w:val="20"/>
              </w:rPr>
              <w:t>.</w:t>
            </w:r>
          </w:p>
        </w:tc>
        <w:tc>
          <w:tcPr>
            <w:tcW w:w="1731" w:type="dxa"/>
          </w:tcPr>
          <w:p w:rsidR="00AE6BB8" w:rsidRPr="00B232F6" w:rsidRDefault="00AE6BB8" w:rsidP="005D4BC5">
            <w:pPr>
              <w:rPr>
                <w:rFonts w:ascii="Cambria" w:hAnsi="Cambria"/>
                <w:sz w:val="20"/>
              </w:rPr>
            </w:pPr>
            <w:r w:rsidRPr="00B232F6">
              <w:rPr>
                <w:rFonts w:ascii="Cambria" w:hAnsi="Cambria"/>
                <w:sz w:val="20"/>
              </w:rPr>
              <w:t>Главный бухгалтер</w:t>
            </w:r>
          </w:p>
        </w:tc>
        <w:tc>
          <w:tcPr>
            <w:tcW w:w="1368"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151" w:type="dxa"/>
          </w:tcPr>
          <w:p w:rsidR="00AE6BB8" w:rsidRPr="00B232F6" w:rsidRDefault="00AE6BB8" w:rsidP="005D4BC5">
            <w:pPr>
              <w:rPr>
                <w:rFonts w:ascii="Cambria" w:hAnsi="Cambria"/>
                <w:sz w:val="20"/>
              </w:rPr>
            </w:pPr>
          </w:p>
        </w:tc>
      </w:tr>
      <w:tr w:rsidR="00AE6BB8" w:rsidRPr="00B232F6" w:rsidTr="005D4BC5">
        <w:trPr>
          <w:jc w:val="center"/>
        </w:trPr>
        <w:tc>
          <w:tcPr>
            <w:tcW w:w="2339" w:type="dxa"/>
          </w:tcPr>
          <w:p w:rsidR="00AE6BB8" w:rsidRPr="00B232F6" w:rsidRDefault="00AE6BB8" w:rsidP="005D4BC5">
            <w:pPr>
              <w:rPr>
                <w:rFonts w:ascii="Cambria" w:hAnsi="Cambria"/>
                <w:sz w:val="20"/>
              </w:rPr>
            </w:pPr>
            <w:r>
              <w:rPr>
                <w:rFonts w:ascii="Cambria" w:hAnsi="Cambria"/>
                <w:sz w:val="20"/>
              </w:rPr>
              <w:t>Штатное расписание</w:t>
            </w:r>
          </w:p>
        </w:tc>
        <w:tc>
          <w:tcPr>
            <w:tcW w:w="1396" w:type="dxa"/>
          </w:tcPr>
          <w:p w:rsidR="00AE6BB8" w:rsidRPr="00B232F6" w:rsidRDefault="00AE6BB8" w:rsidP="005D4BC5">
            <w:pPr>
              <w:rPr>
                <w:rFonts w:ascii="Cambria" w:hAnsi="Cambria"/>
                <w:sz w:val="20"/>
              </w:rPr>
            </w:pPr>
            <w:r>
              <w:rPr>
                <w:rFonts w:ascii="Cambria" w:hAnsi="Cambria"/>
                <w:sz w:val="20"/>
              </w:rPr>
              <w:t>1</w:t>
            </w:r>
            <w:r w:rsidRPr="00B232F6">
              <w:rPr>
                <w:rFonts w:ascii="Cambria" w:hAnsi="Cambria"/>
                <w:sz w:val="20"/>
              </w:rPr>
              <w:t xml:space="preserve"> экз.</w:t>
            </w:r>
          </w:p>
        </w:tc>
        <w:tc>
          <w:tcPr>
            <w:tcW w:w="1785" w:type="dxa"/>
          </w:tcPr>
          <w:p w:rsidR="00AE6BB8" w:rsidRPr="00B232F6" w:rsidRDefault="00AE6BB8" w:rsidP="005D4BC5">
            <w:pPr>
              <w:rPr>
                <w:rFonts w:ascii="Cambria" w:hAnsi="Cambria"/>
                <w:sz w:val="20"/>
              </w:rPr>
            </w:pPr>
            <w:r>
              <w:rPr>
                <w:rFonts w:ascii="Cambria" w:hAnsi="Cambria"/>
                <w:sz w:val="20"/>
              </w:rPr>
              <w:t>Ведущий специалист</w:t>
            </w:r>
          </w:p>
        </w:tc>
        <w:tc>
          <w:tcPr>
            <w:tcW w:w="1935" w:type="dxa"/>
          </w:tcPr>
          <w:p w:rsidR="00AE6BB8" w:rsidRPr="00B232F6" w:rsidRDefault="00AE6BB8" w:rsidP="005D4BC5">
            <w:pPr>
              <w:rPr>
                <w:rFonts w:ascii="Cambria" w:hAnsi="Cambria"/>
                <w:sz w:val="20"/>
              </w:rPr>
            </w:pPr>
            <w:r>
              <w:rPr>
                <w:rFonts w:ascii="Cambria" w:hAnsi="Cambria"/>
                <w:sz w:val="20"/>
              </w:rPr>
              <w:t>Ведущий специалист</w:t>
            </w:r>
          </w:p>
        </w:tc>
        <w:tc>
          <w:tcPr>
            <w:tcW w:w="1426" w:type="dxa"/>
          </w:tcPr>
          <w:p w:rsidR="00AE6BB8" w:rsidRPr="00B232F6" w:rsidRDefault="00AE6BB8" w:rsidP="005D4BC5">
            <w:pPr>
              <w:rPr>
                <w:rFonts w:ascii="Cambria" w:hAnsi="Cambria"/>
                <w:sz w:val="20"/>
              </w:rPr>
            </w:pPr>
            <w:r w:rsidRPr="00B232F6">
              <w:rPr>
                <w:rFonts w:ascii="Cambria" w:hAnsi="Cambria"/>
                <w:sz w:val="20"/>
              </w:rPr>
              <w:t xml:space="preserve">По мере </w:t>
            </w:r>
            <w:r>
              <w:rPr>
                <w:rFonts w:ascii="Cambria" w:hAnsi="Cambria"/>
                <w:sz w:val="20"/>
              </w:rPr>
              <w:t>начисления заработной платы</w:t>
            </w:r>
          </w:p>
        </w:tc>
        <w:tc>
          <w:tcPr>
            <w:tcW w:w="1377" w:type="dxa"/>
          </w:tcPr>
          <w:p w:rsidR="00AE6BB8" w:rsidRPr="00B232F6" w:rsidRDefault="00AE6BB8" w:rsidP="005D4BC5">
            <w:pPr>
              <w:rPr>
                <w:rFonts w:ascii="Cambria" w:hAnsi="Cambria"/>
                <w:sz w:val="20"/>
              </w:rPr>
            </w:pPr>
            <w:r>
              <w:rPr>
                <w:rFonts w:ascii="Cambria" w:hAnsi="Cambria"/>
                <w:sz w:val="20"/>
              </w:rPr>
              <w:t>Ведущий специалист</w:t>
            </w:r>
          </w:p>
        </w:tc>
        <w:tc>
          <w:tcPr>
            <w:tcW w:w="1645" w:type="dxa"/>
          </w:tcPr>
          <w:p w:rsidR="00AE6BB8" w:rsidRPr="00B232F6" w:rsidRDefault="00AE6BB8" w:rsidP="005D4BC5">
            <w:pPr>
              <w:rPr>
                <w:rFonts w:ascii="Cambria" w:hAnsi="Cambria"/>
                <w:sz w:val="20"/>
              </w:rPr>
            </w:pPr>
            <w:r>
              <w:rPr>
                <w:rFonts w:ascii="Cambria" w:hAnsi="Cambria"/>
                <w:sz w:val="20"/>
              </w:rPr>
              <w:t>Ежемесячно</w:t>
            </w:r>
          </w:p>
        </w:tc>
        <w:tc>
          <w:tcPr>
            <w:tcW w:w="1731" w:type="dxa"/>
          </w:tcPr>
          <w:p w:rsidR="00AE6BB8" w:rsidRPr="00B232F6" w:rsidRDefault="00AE6BB8" w:rsidP="005D4BC5">
            <w:pPr>
              <w:rPr>
                <w:rFonts w:ascii="Cambria" w:hAnsi="Cambria"/>
                <w:sz w:val="20"/>
              </w:rPr>
            </w:pPr>
            <w:r>
              <w:rPr>
                <w:rFonts w:ascii="Cambria" w:hAnsi="Cambria"/>
                <w:sz w:val="20"/>
              </w:rPr>
              <w:t>Ведущий специалист</w:t>
            </w:r>
          </w:p>
        </w:tc>
        <w:tc>
          <w:tcPr>
            <w:tcW w:w="1368" w:type="dxa"/>
          </w:tcPr>
          <w:p w:rsidR="00AE6BB8" w:rsidRPr="00B232F6" w:rsidRDefault="00AE6BB8" w:rsidP="005D4BC5">
            <w:pPr>
              <w:rPr>
                <w:rFonts w:ascii="Cambria" w:hAnsi="Cambria"/>
                <w:sz w:val="20"/>
              </w:rPr>
            </w:pPr>
            <w:r>
              <w:rPr>
                <w:rFonts w:ascii="Cambria" w:hAnsi="Cambria"/>
                <w:sz w:val="20"/>
              </w:rPr>
              <w:t>Кадры</w:t>
            </w:r>
          </w:p>
        </w:tc>
        <w:tc>
          <w:tcPr>
            <w:tcW w:w="1151" w:type="dxa"/>
          </w:tcPr>
          <w:p w:rsidR="00AE6BB8" w:rsidRPr="00B232F6" w:rsidRDefault="00AE6BB8" w:rsidP="005D4BC5">
            <w:pPr>
              <w:rPr>
                <w:rFonts w:ascii="Cambria" w:hAnsi="Cambria"/>
                <w:sz w:val="20"/>
              </w:rPr>
            </w:pPr>
          </w:p>
        </w:tc>
      </w:tr>
      <w:tr w:rsidR="00AE6BB8" w:rsidRPr="00B232F6" w:rsidTr="005D4BC5">
        <w:trPr>
          <w:jc w:val="center"/>
        </w:trPr>
        <w:tc>
          <w:tcPr>
            <w:tcW w:w="2339" w:type="dxa"/>
          </w:tcPr>
          <w:p w:rsidR="00AE6BB8" w:rsidRDefault="00AE6BB8" w:rsidP="005D4BC5">
            <w:pPr>
              <w:rPr>
                <w:rFonts w:ascii="Cambria" w:hAnsi="Cambria"/>
                <w:sz w:val="20"/>
              </w:rPr>
            </w:pPr>
            <w:r>
              <w:rPr>
                <w:rFonts w:ascii="Cambria" w:hAnsi="Cambria"/>
                <w:sz w:val="20"/>
              </w:rPr>
              <w:lastRenderedPageBreak/>
              <w:t>Распоряжение о принятии (увольнении)</w:t>
            </w:r>
          </w:p>
        </w:tc>
        <w:tc>
          <w:tcPr>
            <w:tcW w:w="1396" w:type="dxa"/>
          </w:tcPr>
          <w:p w:rsidR="00AE6BB8" w:rsidRDefault="00AE6BB8" w:rsidP="005D4BC5">
            <w:pPr>
              <w:rPr>
                <w:rFonts w:ascii="Cambria" w:hAnsi="Cambria"/>
                <w:sz w:val="20"/>
              </w:rPr>
            </w:pPr>
            <w:r>
              <w:rPr>
                <w:rFonts w:ascii="Cambria" w:hAnsi="Cambria"/>
                <w:sz w:val="20"/>
              </w:rPr>
              <w:t>2 экз.</w:t>
            </w:r>
          </w:p>
        </w:tc>
        <w:tc>
          <w:tcPr>
            <w:tcW w:w="1785" w:type="dxa"/>
          </w:tcPr>
          <w:p w:rsidR="00AE6BB8" w:rsidRDefault="00AE6BB8" w:rsidP="005D4BC5">
            <w:pPr>
              <w:rPr>
                <w:rFonts w:ascii="Cambria" w:hAnsi="Cambria"/>
                <w:sz w:val="20"/>
              </w:rPr>
            </w:pPr>
            <w:r>
              <w:rPr>
                <w:rFonts w:ascii="Cambria" w:hAnsi="Cambria"/>
                <w:sz w:val="20"/>
              </w:rPr>
              <w:t>Ведущий специалист</w:t>
            </w:r>
          </w:p>
        </w:tc>
        <w:tc>
          <w:tcPr>
            <w:tcW w:w="1935" w:type="dxa"/>
          </w:tcPr>
          <w:p w:rsidR="00AE6BB8" w:rsidRPr="00B232F6" w:rsidRDefault="00AE6BB8" w:rsidP="005D4BC5">
            <w:pPr>
              <w:rPr>
                <w:rFonts w:ascii="Cambria" w:hAnsi="Cambria"/>
                <w:sz w:val="20"/>
              </w:rPr>
            </w:pPr>
            <w:r>
              <w:rPr>
                <w:rFonts w:ascii="Cambria" w:hAnsi="Cambria"/>
                <w:sz w:val="20"/>
              </w:rPr>
              <w:t>Ведущий специалист</w:t>
            </w:r>
          </w:p>
        </w:tc>
        <w:tc>
          <w:tcPr>
            <w:tcW w:w="1426" w:type="dxa"/>
          </w:tcPr>
          <w:p w:rsidR="00AE6BB8" w:rsidRPr="00B232F6" w:rsidRDefault="00AE6BB8" w:rsidP="005D4BC5">
            <w:pPr>
              <w:rPr>
                <w:rFonts w:ascii="Cambria" w:hAnsi="Cambria"/>
                <w:sz w:val="20"/>
              </w:rPr>
            </w:pPr>
            <w:r>
              <w:rPr>
                <w:rFonts w:ascii="Cambria" w:hAnsi="Cambria"/>
                <w:sz w:val="20"/>
              </w:rPr>
              <w:t>В день принятия (увольнения)</w:t>
            </w:r>
          </w:p>
        </w:tc>
        <w:tc>
          <w:tcPr>
            <w:tcW w:w="1377" w:type="dxa"/>
          </w:tcPr>
          <w:p w:rsidR="00AE6BB8" w:rsidRPr="00B232F6" w:rsidRDefault="00AE6BB8" w:rsidP="005D4BC5">
            <w:pPr>
              <w:rPr>
                <w:rFonts w:ascii="Cambria" w:hAnsi="Cambria"/>
                <w:sz w:val="20"/>
              </w:rPr>
            </w:pPr>
            <w:r>
              <w:rPr>
                <w:rFonts w:ascii="Cambria" w:hAnsi="Cambria"/>
                <w:sz w:val="20"/>
              </w:rPr>
              <w:t>Ведущий специалист</w:t>
            </w:r>
          </w:p>
        </w:tc>
        <w:tc>
          <w:tcPr>
            <w:tcW w:w="1645" w:type="dxa"/>
          </w:tcPr>
          <w:p w:rsidR="00AE6BB8" w:rsidRDefault="00AE6BB8" w:rsidP="005D4BC5">
            <w:pPr>
              <w:rPr>
                <w:rFonts w:ascii="Cambria" w:hAnsi="Cambria"/>
                <w:sz w:val="20"/>
              </w:rPr>
            </w:pPr>
            <w:r>
              <w:rPr>
                <w:rFonts w:ascii="Cambria" w:hAnsi="Cambria"/>
                <w:sz w:val="20"/>
              </w:rPr>
              <w:t xml:space="preserve">Ежемесячно </w:t>
            </w:r>
          </w:p>
        </w:tc>
        <w:tc>
          <w:tcPr>
            <w:tcW w:w="1731" w:type="dxa"/>
          </w:tcPr>
          <w:p w:rsidR="00AE6BB8" w:rsidRPr="00B232F6" w:rsidRDefault="00AE6BB8" w:rsidP="005D4BC5">
            <w:pPr>
              <w:rPr>
                <w:rFonts w:ascii="Cambria" w:hAnsi="Cambria"/>
                <w:sz w:val="20"/>
              </w:rPr>
            </w:pPr>
            <w:r>
              <w:rPr>
                <w:rFonts w:ascii="Cambria" w:hAnsi="Cambria"/>
                <w:sz w:val="20"/>
              </w:rPr>
              <w:t>Ведущий специалист</w:t>
            </w:r>
          </w:p>
        </w:tc>
        <w:tc>
          <w:tcPr>
            <w:tcW w:w="1368" w:type="dxa"/>
          </w:tcPr>
          <w:p w:rsidR="00AE6BB8" w:rsidRPr="00B232F6" w:rsidRDefault="00AE6BB8" w:rsidP="005D4BC5">
            <w:pPr>
              <w:rPr>
                <w:rFonts w:ascii="Cambria" w:hAnsi="Cambria"/>
                <w:sz w:val="20"/>
              </w:rPr>
            </w:pPr>
            <w:r>
              <w:rPr>
                <w:rFonts w:ascii="Cambria" w:hAnsi="Cambria"/>
                <w:sz w:val="20"/>
              </w:rPr>
              <w:t xml:space="preserve">Кадры </w:t>
            </w:r>
          </w:p>
        </w:tc>
        <w:tc>
          <w:tcPr>
            <w:tcW w:w="1151" w:type="dxa"/>
          </w:tcPr>
          <w:p w:rsidR="00AE6BB8" w:rsidRPr="00B232F6" w:rsidRDefault="00AE6BB8" w:rsidP="005D4BC5">
            <w:pPr>
              <w:rPr>
                <w:rFonts w:ascii="Cambria" w:hAnsi="Cambria"/>
                <w:sz w:val="20"/>
              </w:rPr>
            </w:pPr>
          </w:p>
        </w:tc>
      </w:tr>
      <w:tr w:rsidR="00AE6BB8" w:rsidRPr="00B232F6" w:rsidTr="005D4BC5">
        <w:trPr>
          <w:jc w:val="center"/>
        </w:trPr>
        <w:tc>
          <w:tcPr>
            <w:tcW w:w="2339" w:type="dxa"/>
          </w:tcPr>
          <w:p w:rsidR="00AE6BB8" w:rsidRPr="00B232F6" w:rsidRDefault="00AE6BB8" w:rsidP="005D4BC5">
            <w:pPr>
              <w:rPr>
                <w:rFonts w:ascii="Cambria" w:hAnsi="Cambria"/>
                <w:sz w:val="20"/>
              </w:rPr>
            </w:pPr>
            <w:r w:rsidRPr="00B232F6">
              <w:rPr>
                <w:rFonts w:ascii="Cambria" w:hAnsi="Cambria"/>
                <w:sz w:val="20"/>
              </w:rPr>
              <w:t>Расчетн</w:t>
            </w:r>
            <w:proofErr w:type="gramStart"/>
            <w:r w:rsidRPr="00B232F6">
              <w:rPr>
                <w:rFonts w:ascii="Cambria" w:hAnsi="Cambria"/>
                <w:sz w:val="20"/>
              </w:rPr>
              <w:t>о-</w:t>
            </w:r>
            <w:proofErr w:type="gramEnd"/>
            <w:r w:rsidRPr="00B232F6">
              <w:rPr>
                <w:rFonts w:ascii="Cambria" w:hAnsi="Cambria"/>
                <w:sz w:val="20"/>
              </w:rPr>
              <w:t xml:space="preserve"> платежная ведомость (0504401)</w:t>
            </w:r>
          </w:p>
        </w:tc>
        <w:tc>
          <w:tcPr>
            <w:tcW w:w="1396" w:type="dxa"/>
          </w:tcPr>
          <w:p w:rsidR="00AE6BB8" w:rsidRPr="00B232F6" w:rsidRDefault="00AE6BB8" w:rsidP="005D4BC5">
            <w:pPr>
              <w:rPr>
                <w:rFonts w:ascii="Cambria" w:hAnsi="Cambria"/>
                <w:sz w:val="20"/>
              </w:rPr>
            </w:pPr>
            <w:r w:rsidRPr="00B232F6">
              <w:rPr>
                <w:rFonts w:ascii="Cambria" w:hAnsi="Cambria"/>
                <w:sz w:val="20"/>
              </w:rPr>
              <w:t>1 экз.</w:t>
            </w:r>
          </w:p>
        </w:tc>
        <w:tc>
          <w:tcPr>
            <w:tcW w:w="178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93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426" w:type="dxa"/>
          </w:tcPr>
          <w:p w:rsidR="00AE6BB8" w:rsidRPr="00B232F6" w:rsidRDefault="00AE6BB8" w:rsidP="005D4BC5">
            <w:pPr>
              <w:rPr>
                <w:rFonts w:ascii="Cambria" w:hAnsi="Cambria"/>
                <w:sz w:val="20"/>
              </w:rPr>
            </w:pPr>
            <w:r w:rsidRPr="00B232F6">
              <w:rPr>
                <w:rFonts w:ascii="Cambria" w:hAnsi="Cambria"/>
                <w:sz w:val="20"/>
              </w:rPr>
              <w:t>Ежемесячно</w:t>
            </w:r>
          </w:p>
        </w:tc>
        <w:tc>
          <w:tcPr>
            <w:tcW w:w="1377"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645" w:type="dxa"/>
          </w:tcPr>
          <w:p w:rsidR="00AE6BB8" w:rsidRPr="00B232F6" w:rsidRDefault="00AE6BB8" w:rsidP="005D4BC5">
            <w:pPr>
              <w:rPr>
                <w:rFonts w:ascii="Cambria" w:hAnsi="Cambria"/>
                <w:sz w:val="20"/>
              </w:rPr>
            </w:pPr>
            <w:r w:rsidRPr="00B232F6">
              <w:rPr>
                <w:rFonts w:ascii="Cambria" w:hAnsi="Cambria"/>
                <w:sz w:val="20"/>
              </w:rPr>
              <w:t>Ежемесячно</w:t>
            </w:r>
          </w:p>
        </w:tc>
        <w:tc>
          <w:tcPr>
            <w:tcW w:w="1731" w:type="dxa"/>
          </w:tcPr>
          <w:p w:rsidR="00AE6BB8" w:rsidRPr="00B232F6" w:rsidRDefault="00AE6BB8" w:rsidP="005D4BC5">
            <w:pPr>
              <w:rPr>
                <w:rFonts w:ascii="Cambria" w:hAnsi="Cambria"/>
                <w:sz w:val="20"/>
              </w:rPr>
            </w:pPr>
            <w:r>
              <w:rPr>
                <w:rFonts w:ascii="Cambria" w:hAnsi="Cambria"/>
                <w:sz w:val="20"/>
              </w:rPr>
              <w:t xml:space="preserve">Главный бухгалтер </w:t>
            </w:r>
          </w:p>
        </w:tc>
        <w:tc>
          <w:tcPr>
            <w:tcW w:w="1368" w:type="dxa"/>
          </w:tcPr>
          <w:p w:rsidR="00AE6BB8" w:rsidRPr="00B232F6" w:rsidRDefault="00AE6BB8" w:rsidP="005D4BC5">
            <w:pPr>
              <w:rPr>
                <w:rFonts w:ascii="Cambria" w:hAnsi="Cambria"/>
                <w:sz w:val="20"/>
              </w:rPr>
            </w:pPr>
            <w:r>
              <w:rPr>
                <w:rFonts w:ascii="Cambria" w:hAnsi="Cambria"/>
                <w:sz w:val="20"/>
              </w:rPr>
              <w:t xml:space="preserve">Бухгалтерия </w:t>
            </w:r>
          </w:p>
        </w:tc>
        <w:tc>
          <w:tcPr>
            <w:tcW w:w="1151" w:type="dxa"/>
          </w:tcPr>
          <w:p w:rsidR="00AE6BB8" w:rsidRPr="00B232F6" w:rsidRDefault="00AE6BB8" w:rsidP="005D4BC5">
            <w:pPr>
              <w:rPr>
                <w:rFonts w:ascii="Cambria" w:hAnsi="Cambria"/>
                <w:sz w:val="20"/>
              </w:rPr>
            </w:pPr>
          </w:p>
        </w:tc>
      </w:tr>
      <w:tr w:rsidR="00AE6BB8" w:rsidRPr="00B232F6" w:rsidTr="005D4BC5">
        <w:trPr>
          <w:jc w:val="center"/>
        </w:trPr>
        <w:tc>
          <w:tcPr>
            <w:tcW w:w="2339" w:type="dxa"/>
          </w:tcPr>
          <w:p w:rsidR="00AE6BB8" w:rsidRPr="00B232F6" w:rsidRDefault="00AE6BB8" w:rsidP="005D4BC5">
            <w:pPr>
              <w:rPr>
                <w:rFonts w:ascii="Cambria" w:hAnsi="Cambria"/>
                <w:sz w:val="20"/>
              </w:rPr>
            </w:pPr>
            <w:r w:rsidRPr="00B232F6">
              <w:rPr>
                <w:rFonts w:ascii="Cambria" w:hAnsi="Cambria"/>
                <w:sz w:val="20"/>
              </w:rPr>
              <w:t>Расчетная ведомость (0504402)</w:t>
            </w:r>
          </w:p>
        </w:tc>
        <w:tc>
          <w:tcPr>
            <w:tcW w:w="1396" w:type="dxa"/>
          </w:tcPr>
          <w:p w:rsidR="00AE6BB8" w:rsidRPr="00B232F6" w:rsidRDefault="00AE6BB8" w:rsidP="005D4BC5">
            <w:pPr>
              <w:rPr>
                <w:rFonts w:ascii="Cambria" w:hAnsi="Cambria"/>
                <w:sz w:val="20"/>
              </w:rPr>
            </w:pPr>
            <w:r w:rsidRPr="00B232F6">
              <w:rPr>
                <w:rFonts w:ascii="Cambria" w:hAnsi="Cambria"/>
                <w:sz w:val="20"/>
              </w:rPr>
              <w:t>1 экз.</w:t>
            </w:r>
          </w:p>
        </w:tc>
        <w:tc>
          <w:tcPr>
            <w:tcW w:w="178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93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426" w:type="dxa"/>
          </w:tcPr>
          <w:p w:rsidR="00AE6BB8" w:rsidRPr="00B232F6" w:rsidRDefault="00AE6BB8" w:rsidP="005D4BC5">
            <w:pPr>
              <w:rPr>
                <w:rFonts w:ascii="Cambria" w:hAnsi="Cambria"/>
                <w:sz w:val="20"/>
              </w:rPr>
            </w:pPr>
            <w:r w:rsidRPr="00B232F6">
              <w:rPr>
                <w:rFonts w:ascii="Cambria" w:hAnsi="Cambria"/>
                <w:sz w:val="20"/>
              </w:rPr>
              <w:t>Ежемесячно</w:t>
            </w:r>
          </w:p>
        </w:tc>
        <w:tc>
          <w:tcPr>
            <w:tcW w:w="1377"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645" w:type="dxa"/>
          </w:tcPr>
          <w:p w:rsidR="00AE6BB8" w:rsidRPr="00B232F6" w:rsidRDefault="00AE6BB8" w:rsidP="005D4BC5">
            <w:pPr>
              <w:rPr>
                <w:rFonts w:ascii="Cambria" w:hAnsi="Cambria"/>
                <w:sz w:val="20"/>
              </w:rPr>
            </w:pPr>
            <w:r w:rsidRPr="00B232F6">
              <w:rPr>
                <w:rFonts w:ascii="Cambria" w:hAnsi="Cambria"/>
                <w:sz w:val="20"/>
              </w:rPr>
              <w:t>Ежемесячно</w:t>
            </w:r>
          </w:p>
        </w:tc>
        <w:tc>
          <w:tcPr>
            <w:tcW w:w="1731" w:type="dxa"/>
          </w:tcPr>
          <w:p w:rsidR="00AE6BB8" w:rsidRPr="00B232F6" w:rsidRDefault="00AE6BB8" w:rsidP="005D4BC5">
            <w:pPr>
              <w:rPr>
                <w:rFonts w:ascii="Cambria" w:hAnsi="Cambria"/>
                <w:sz w:val="20"/>
              </w:rPr>
            </w:pPr>
            <w:r w:rsidRPr="00B232F6">
              <w:rPr>
                <w:rFonts w:ascii="Cambria" w:hAnsi="Cambria"/>
                <w:sz w:val="20"/>
              </w:rPr>
              <w:t>Гл</w:t>
            </w:r>
            <w:r>
              <w:rPr>
                <w:rFonts w:ascii="Cambria" w:hAnsi="Cambria"/>
                <w:sz w:val="20"/>
              </w:rPr>
              <w:t xml:space="preserve">авный бухгалтер </w:t>
            </w:r>
          </w:p>
        </w:tc>
        <w:tc>
          <w:tcPr>
            <w:tcW w:w="1368" w:type="dxa"/>
          </w:tcPr>
          <w:p w:rsidR="00AE6BB8" w:rsidRPr="00B232F6" w:rsidRDefault="00AE6BB8" w:rsidP="005D4BC5">
            <w:pPr>
              <w:rPr>
                <w:rFonts w:ascii="Cambria" w:hAnsi="Cambria"/>
                <w:sz w:val="20"/>
              </w:rPr>
            </w:pPr>
            <w:r>
              <w:rPr>
                <w:rFonts w:ascii="Cambria" w:hAnsi="Cambria"/>
                <w:sz w:val="20"/>
              </w:rPr>
              <w:t xml:space="preserve">Бухгалтерия </w:t>
            </w:r>
          </w:p>
        </w:tc>
        <w:tc>
          <w:tcPr>
            <w:tcW w:w="1151" w:type="dxa"/>
          </w:tcPr>
          <w:p w:rsidR="00AE6BB8" w:rsidRPr="00B232F6" w:rsidRDefault="00AE6BB8" w:rsidP="005D4BC5">
            <w:pPr>
              <w:rPr>
                <w:rFonts w:ascii="Cambria" w:hAnsi="Cambria"/>
                <w:sz w:val="20"/>
              </w:rPr>
            </w:pPr>
          </w:p>
        </w:tc>
      </w:tr>
      <w:tr w:rsidR="00AE6BB8" w:rsidRPr="00B232F6" w:rsidTr="005D4BC5">
        <w:trPr>
          <w:jc w:val="center"/>
        </w:trPr>
        <w:tc>
          <w:tcPr>
            <w:tcW w:w="2339" w:type="dxa"/>
          </w:tcPr>
          <w:p w:rsidR="00AE6BB8" w:rsidRPr="00B232F6" w:rsidRDefault="00AE6BB8" w:rsidP="005D4BC5">
            <w:pPr>
              <w:rPr>
                <w:rFonts w:ascii="Cambria" w:hAnsi="Cambria"/>
                <w:sz w:val="20"/>
              </w:rPr>
            </w:pPr>
            <w:r w:rsidRPr="00B232F6">
              <w:rPr>
                <w:rFonts w:ascii="Cambria" w:hAnsi="Cambria"/>
                <w:sz w:val="20"/>
              </w:rPr>
              <w:t>Платежная ведомость (0504403)</w:t>
            </w:r>
          </w:p>
        </w:tc>
        <w:tc>
          <w:tcPr>
            <w:tcW w:w="1396" w:type="dxa"/>
          </w:tcPr>
          <w:p w:rsidR="00AE6BB8" w:rsidRPr="00B232F6" w:rsidRDefault="00AE6BB8" w:rsidP="005D4BC5">
            <w:pPr>
              <w:rPr>
                <w:rFonts w:ascii="Cambria" w:hAnsi="Cambria"/>
                <w:sz w:val="20"/>
              </w:rPr>
            </w:pPr>
            <w:r w:rsidRPr="00B232F6">
              <w:rPr>
                <w:rFonts w:ascii="Cambria" w:hAnsi="Cambria"/>
                <w:sz w:val="20"/>
              </w:rPr>
              <w:t>1 экз.</w:t>
            </w:r>
          </w:p>
        </w:tc>
        <w:tc>
          <w:tcPr>
            <w:tcW w:w="178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93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426" w:type="dxa"/>
          </w:tcPr>
          <w:p w:rsidR="00AE6BB8" w:rsidRPr="00B232F6" w:rsidRDefault="00AE6BB8" w:rsidP="005D4BC5">
            <w:pPr>
              <w:rPr>
                <w:rFonts w:ascii="Cambria" w:hAnsi="Cambria"/>
                <w:sz w:val="20"/>
              </w:rPr>
            </w:pPr>
            <w:r w:rsidRPr="00B232F6">
              <w:rPr>
                <w:rFonts w:ascii="Cambria" w:hAnsi="Cambria"/>
                <w:sz w:val="20"/>
              </w:rPr>
              <w:t>Ежемесячно</w:t>
            </w:r>
          </w:p>
        </w:tc>
        <w:tc>
          <w:tcPr>
            <w:tcW w:w="1377"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645" w:type="dxa"/>
          </w:tcPr>
          <w:p w:rsidR="00AE6BB8" w:rsidRPr="00B232F6" w:rsidRDefault="00AE6BB8" w:rsidP="005D4BC5">
            <w:pPr>
              <w:rPr>
                <w:rFonts w:ascii="Cambria" w:hAnsi="Cambria"/>
                <w:sz w:val="20"/>
              </w:rPr>
            </w:pPr>
            <w:r w:rsidRPr="00B232F6">
              <w:rPr>
                <w:rFonts w:ascii="Cambria" w:hAnsi="Cambria"/>
                <w:sz w:val="20"/>
              </w:rPr>
              <w:t>Ежемесячно</w:t>
            </w:r>
          </w:p>
        </w:tc>
        <w:tc>
          <w:tcPr>
            <w:tcW w:w="1731" w:type="dxa"/>
          </w:tcPr>
          <w:p w:rsidR="00AE6BB8" w:rsidRPr="00B232F6" w:rsidRDefault="00AE6BB8" w:rsidP="005D4BC5">
            <w:pPr>
              <w:rPr>
                <w:rFonts w:ascii="Cambria" w:hAnsi="Cambria"/>
                <w:sz w:val="20"/>
              </w:rPr>
            </w:pPr>
            <w:r w:rsidRPr="00B232F6">
              <w:rPr>
                <w:rFonts w:ascii="Cambria" w:hAnsi="Cambria"/>
                <w:sz w:val="20"/>
              </w:rPr>
              <w:t>Гл</w:t>
            </w:r>
            <w:r>
              <w:rPr>
                <w:rFonts w:ascii="Cambria" w:hAnsi="Cambria"/>
                <w:sz w:val="20"/>
              </w:rPr>
              <w:t>авный бухгалтер</w:t>
            </w:r>
          </w:p>
        </w:tc>
        <w:tc>
          <w:tcPr>
            <w:tcW w:w="1368" w:type="dxa"/>
          </w:tcPr>
          <w:p w:rsidR="00AE6BB8" w:rsidRPr="00B232F6" w:rsidRDefault="00AE6BB8" w:rsidP="005D4BC5">
            <w:pPr>
              <w:rPr>
                <w:rFonts w:ascii="Cambria" w:hAnsi="Cambria"/>
                <w:sz w:val="20"/>
              </w:rPr>
            </w:pPr>
            <w:r>
              <w:rPr>
                <w:rFonts w:ascii="Cambria" w:hAnsi="Cambria"/>
                <w:sz w:val="20"/>
              </w:rPr>
              <w:t xml:space="preserve">Бухгалтерия </w:t>
            </w:r>
          </w:p>
        </w:tc>
        <w:tc>
          <w:tcPr>
            <w:tcW w:w="1151" w:type="dxa"/>
          </w:tcPr>
          <w:p w:rsidR="00AE6BB8" w:rsidRPr="00B232F6" w:rsidRDefault="00AE6BB8" w:rsidP="005D4BC5">
            <w:pPr>
              <w:rPr>
                <w:rFonts w:ascii="Cambria" w:hAnsi="Cambria"/>
                <w:sz w:val="20"/>
              </w:rPr>
            </w:pPr>
          </w:p>
        </w:tc>
      </w:tr>
      <w:tr w:rsidR="00AE6BB8" w:rsidRPr="00B232F6" w:rsidTr="005D4BC5">
        <w:trPr>
          <w:jc w:val="center"/>
        </w:trPr>
        <w:tc>
          <w:tcPr>
            <w:tcW w:w="2339" w:type="dxa"/>
          </w:tcPr>
          <w:p w:rsidR="00AE6BB8" w:rsidRPr="00B232F6" w:rsidRDefault="00AE6BB8" w:rsidP="005D4BC5">
            <w:pPr>
              <w:rPr>
                <w:rFonts w:ascii="Cambria" w:hAnsi="Cambria"/>
                <w:sz w:val="20"/>
              </w:rPr>
            </w:pPr>
            <w:r w:rsidRPr="00B232F6">
              <w:rPr>
                <w:rFonts w:ascii="Cambria" w:hAnsi="Cambria"/>
                <w:sz w:val="20"/>
              </w:rPr>
              <w:t>Табель учета использованного рабочего времени и расчета заработной платы (0504421)</w:t>
            </w:r>
          </w:p>
        </w:tc>
        <w:tc>
          <w:tcPr>
            <w:tcW w:w="1396" w:type="dxa"/>
          </w:tcPr>
          <w:p w:rsidR="00AE6BB8" w:rsidRPr="00B232F6" w:rsidRDefault="00AE6BB8" w:rsidP="005D4BC5">
            <w:pPr>
              <w:rPr>
                <w:rFonts w:ascii="Cambria" w:hAnsi="Cambria"/>
                <w:sz w:val="20"/>
              </w:rPr>
            </w:pPr>
            <w:r w:rsidRPr="00B232F6">
              <w:rPr>
                <w:rFonts w:ascii="Cambria" w:hAnsi="Cambria"/>
                <w:sz w:val="20"/>
              </w:rPr>
              <w:t>2 экз.</w:t>
            </w:r>
          </w:p>
        </w:tc>
        <w:tc>
          <w:tcPr>
            <w:tcW w:w="1785" w:type="dxa"/>
          </w:tcPr>
          <w:p w:rsidR="00AE6BB8" w:rsidRPr="00B232F6" w:rsidRDefault="00AE6BB8" w:rsidP="005D4BC5">
            <w:pPr>
              <w:rPr>
                <w:rFonts w:ascii="Cambria" w:hAnsi="Cambria"/>
                <w:sz w:val="20"/>
              </w:rPr>
            </w:pPr>
            <w:r>
              <w:rPr>
                <w:rFonts w:ascii="Cambria" w:hAnsi="Cambria"/>
                <w:sz w:val="20"/>
              </w:rPr>
              <w:t xml:space="preserve">Ведущий специалист </w:t>
            </w:r>
          </w:p>
        </w:tc>
        <w:tc>
          <w:tcPr>
            <w:tcW w:w="1935" w:type="dxa"/>
          </w:tcPr>
          <w:p w:rsidR="00AE6BB8" w:rsidRPr="00B232F6" w:rsidRDefault="00AE6BB8" w:rsidP="005D4BC5">
            <w:pPr>
              <w:rPr>
                <w:rFonts w:ascii="Cambria" w:hAnsi="Cambria"/>
                <w:sz w:val="20"/>
              </w:rPr>
            </w:pPr>
            <w:r>
              <w:rPr>
                <w:rFonts w:ascii="Cambria" w:hAnsi="Cambria"/>
                <w:sz w:val="20"/>
              </w:rPr>
              <w:t>Ведущий специалист</w:t>
            </w:r>
          </w:p>
        </w:tc>
        <w:tc>
          <w:tcPr>
            <w:tcW w:w="1426" w:type="dxa"/>
          </w:tcPr>
          <w:p w:rsidR="00AE6BB8" w:rsidRPr="00B232F6" w:rsidRDefault="00AE6BB8" w:rsidP="005D4BC5">
            <w:pPr>
              <w:rPr>
                <w:rFonts w:ascii="Cambria" w:hAnsi="Cambria"/>
                <w:sz w:val="20"/>
              </w:rPr>
            </w:pPr>
            <w:r>
              <w:rPr>
                <w:rFonts w:ascii="Cambria" w:hAnsi="Cambria"/>
                <w:sz w:val="20"/>
              </w:rPr>
              <w:t xml:space="preserve">Ежемесячно </w:t>
            </w:r>
          </w:p>
        </w:tc>
        <w:tc>
          <w:tcPr>
            <w:tcW w:w="1377" w:type="dxa"/>
          </w:tcPr>
          <w:p w:rsidR="00AE6BB8" w:rsidRPr="00B232F6" w:rsidRDefault="00AE6BB8" w:rsidP="005D4BC5">
            <w:pPr>
              <w:rPr>
                <w:rFonts w:ascii="Cambria" w:hAnsi="Cambria"/>
                <w:sz w:val="20"/>
              </w:rPr>
            </w:pPr>
            <w:r>
              <w:rPr>
                <w:rFonts w:ascii="Cambria" w:hAnsi="Cambria"/>
                <w:sz w:val="20"/>
              </w:rPr>
              <w:t>Ведущий специалист</w:t>
            </w:r>
          </w:p>
        </w:tc>
        <w:tc>
          <w:tcPr>
            <w:tcW w:w="1645" w:type="dxa"/>
          </w:tcPr>
          <w:p w:rsidR="00AE6BB8" w:rsidRPr="00B232F6" w:rsidRDefault="00AE6BB8" w:rsidP="005D4BC5">
            <w:pPr>
              <w:rPr>
                <w:rFonts w:ascii="Cambria" w:hAnsi="Cambria"/>
                <w:sz w:val="20"/>
              </w:rPr>
            </w:pPr>
            <w:r>
              <w:rPr>
                <w:rFonts w:ascii="Cambria" w:hAnsi="Cambria"/>
                <w:sz w:val="20"/>
              </w:rPr>
              <w:t xml:space="preserve">2 раза в месяц: не позднее 8 и 23 </w:t>
            </w:r>
            <w:r w:rsidRPr="00B232F6">
              <w:rPr>
                <w:rFonts w:ascii="Cambria" w:hAnsi="Cambria"/>
                <w:sz w:val="20"/>
              </w:rPr>
              <w:t>числа каждого месяца</w:t>
            </w:r>
          </w:p>
        </w:tc>
        <w:tc>
          <w:tcPr>
            <w:tcW w:w="1731" w:type="dxa"/>
          </w:tcPr>
          <w:p w:rsidR="00AE6BB8" w:rsidRPr="00B232F6" w:rsidRDefault="00AE6BB8" w:rsidP="005D4BC5">
            <w:pPr>
              <w:rPr>
                <w:rFonts w:ascii="Cambria" w:hAnsi="Cambria"/>
                <w:sz w:val="20"/>
              </w:rPr>
            </w:pPr>
            <w:r>
              <w:rPr>
                <w:rFonts w:ascii="Cambria" w:hAnsi="Cambria"/>
                <w:sz w:val="20"/>
              </w:rPr>
              <w:t>Ведущий специалист</w:t>
            </w:r>
          </w:p>
        </w:tc>
        <w:tc>
          <w:tcPr>
            <w:tcW w:w="1368" w:type="dxa"/>
          </w:tcPr>
          <w:p w:rsidR="00AE6BB8" w:rsidRPr="00B232F6" w:rsidRDefault="00AE6BB8" w:rsidP="005D4BC5">
            <w:pPr>
              <w:rPr>
                <w:rFonts w:ascii="Cambria" w:hAnsi="Cambria"/>
                <w:sz w:val="20"/>
              </w:rPr>
            </w:pPr>
            <w:r>
              <w:rPr>
                <w:rFonts w:ascii="Cambria" w:hAnsi="Cambria"/>
                <w:sz w:val="20"/>
              </w:rPr>
              <w:t xml:space="preserve">Кадры </w:t>
            </w:r>
          </w:p>
        </w:tc>
        <w:tc>
          <w:tcPr>
            <w:tcW w:w="1151" w:type="dxa"/>
          </w:tcPr>
          <w:p w:rsidR="00AE6BB8" w:rsidRPr="00B232F6" w:rsidRDefault="00AE6BB8" w:rsidP="005D4BC5">
            <w:pPr>
              <w:rPr>
                <w:rFonts w:ascii="Cambria" w:hAnsi="Cambria"/>
                <w:sz w:val="20"/>
              </w:rPr>
            </w:pPr>
          </w:p>
        </w:tc>
      </w:tr>
      <w:tr w:rsidR="00AE6BB8" w:rsidRPr="00B232F6" w:rsidTr="005D4BC5">
        <w:trPr>
          <w:jc w:val="center"/>
        </w:trPr>
        <w:tc>
          <w:tcPr>
            <w:tcW w:w="2339" w:type="dxa"/>
          </w:tcPr>
          <w:p w:rsidR="00AE6BB8" w:rsidRPr="00B232F6" w:rsidRDefault="00AE6BB8" w:rsidP="005D4BC5">
            <w:pPr>
              <w:rPr>
                <w:rFonts w:ascii="Cambria" w:hAnsi="Cambria"/>
                <w:sz w:val="20"/>
              </w:rPr>
            </w:pPr>
            <w:r w:rsidRPr="00B232F6">
              <w:rPr>
                <w:rFonts w:ascii="Cambria" w:hAnsi="Cambria"/>
                <w:sz w:val="20"/>
              </w:rPr>
              <w:t>Записка-расчет об исчислении среднего заработка при предоставлении отпуска, увольнении и других случаях (0504425)</w:t>
            </w:r>
          </w:p>
        </w:tc>
        <w:tc>
          <w:tcPr>
            <w:tcW w:w="1396" w:type="dxa"/>
          </w:tcPr>
          <w:p w:rsidR="00AE6BB8" w:rsidRPr="00B232F6" w:rsidRDefault="00AE6BB8" w:rsidP="005D4BC5">
            <w:pPr>
              <w:rPr>
                <w:rFonts w:ascii="Cambria" w:hAnsi="Cambria"/>
                <w:sz w:val="20"/>
              </w:rPr>
            </w:pPr>
            <w:r w:rsidRPr="00B232F6">
              <w:rPr>
                <w:rFonts w:ascii="Cambria" w:hAnsi="Cambria"/>
                <w:sz w:val="20"/>
              </w:rPr>
              <w:t>2 экз.</w:t>
            </w:r>
          </w:p>
        </w:tc>
        <w:tc>
          <w:tcPr>
            <w:tcW w:w="1785" w:type="dxa"/>
          </w:tcPr>
          <w:p w:rsidR="00AE6BB8" w:rsidRPr="00B232F6" w:rsidRDefault="00AE6BB8" w:rsidP="005D4BC5">
            <w:pPr>
              <w:rPr>
                <w:rFonts w:ascii="Cambria" w:hAnsi="Cambria"/>
                <w:sz w:val="20"/>
              </w:rPr>
            </w:pPr>
            <w:r>
              <w:rPr>
                <w:rFonts w:ascii="Cambria" w:hAnsi="Cambria"/>
                <w:sz w:val="20"/>
              </w:rPr>
              <w:t xml:space="preserve">Бухгалтерия </w:t>
            </w:r>
          </w:p>
        </w:tc>
        <w:tc>
          <w:tcPr>
            <w:tcW w:w="1935" w:type="dxa"/>
          </w:tcPr>
          <w:p w:rsidR="00AE6BB8" w:rsidRPr="00B232F6" w:rsidRDefault="00AE6BB8" w:rsidP="005D4BC5">
            <w:pPr>
              <w:rPr>
                <w:rFonts w:ascii="Cambria" w:hAnsi="Cambria"/>
                <w:sz w:val="20"/>
              </w:rPr>
            </w:pPr>
            <w:r>
              <w:rPr>
                <w:rFonts w:ascii="Cambria" w:hAnsi="Cambria"/>
                <w:sz w:val="20"/>
              </w:rPr>
              <w:t xml:space="preserve">Бухгалтерия </w:t>
            </w:r>
          </w:p>
        </w:tc>
        <w:tc>
          <w:tcPr>
            <w:tcW w:w="1426" w:type="dxa"/>
          </w:tcPr>
          <w:p w:rsidR="00AE6BB8" w:rsidRPr="00B232F6" w:rsidRDefault="00AE6BB8" w:rsidP="005D4BC5">
            <w:pPr>
              <w:rPr>
                <w:rFonts w:ascii="Cambria" w:hAnsi="Cambria"/>
                <w:sz w:val="20"/>
              </w:rPr>
            </w:pPr>
            <w:r w:rsidRPr="00B232F6">
              <w:rPr>
                <w:rFonts w:ascii="Cambria" w:hAnsi="Cambria"/>
                <w:sz w:val="20"/>
              </w:rPr>
              <w:t>В день принятия (увольнения)</w:t>
            </w:r>
          </w:p>
        </w:tc>
        <w:tc>
          <w:tcPr>
            <w:tcW w:w="1377" w:type="dxa"/>
          </w:tcPr>
          <w:p w:rsidR="00AE6BB8" w:rsidRPr="00B232F6" w:rsidRDefault="00AE6BB8" w:rsidP="005D4BC5">
            <w:pPr>
              <w:rPr>
                <w:rFonts w:ascii="Cambria" w:hAnsi="Cambria"/>
                <w:sz w:val="20"/>
              </w:rPr>
            </w:pPr>
            <w:r w:rsidRPr="00B232F6">
              <w:rPr>
                <w:rFonts w:ascii="Cambria" w:hAnsi="Cambria"/>
                <w:sz w:val="20"/>
              </w:rPr>
              <w:t xml:space="preserve">Бухгалтерия </w:t>
            </w:r>
          </w:p>
        </w:tc>
        <w:tc>
          <w:tcPr>
            <w:tcW w:w="1645" w:type="dxa"/>
          </w:tcPr>
          <w:p w:rsidR="00AE6BB8" w:rsidRPr="00B232F6" w:rsidRDefault="00AE6BB8" w:rsidP="005D4BC5">
            <w:pPr>
              <w:rPr>
                <w:rFonts w:ascii="Cambria" w:hAnsi="Cambria"/>
                <w:sz w:val="20"/>
              </w:rPr>
            </w:pPr>
            <w:r w:rsidRPr="00B232F6">
              <w:rPr>
                <w:rFonts w:ascii="Cambria" w:hAnsi="Cambria"/>
                <w:sz w:val="20"/>
              </w:rPr>
              <w:t>Ежемесячно</w:t>
            </w:r>
          </w:p>
        </w:tc>
        <w:tc>
          <w:tcPr>
            <w:tcW w:w="1731" w:type="dxa"/>
          </w:tcPr>
          <w:p w:rsidR="00AE6BB8" w:rsidRPr="00B232F6" w:rsidRDefault="00AE6BB8" w:rsidP="005D4BC5">
            <w:pPr>
              <w:rPr>
                <w:rFonts w:ascii="Cambria" w:hAnsi="Cambria"/>
                <w:sz w:val="20"/>
              </w:rPr>
            </w:pPr>
            <w:r w:rsidRPr="00B232F6">
              <w:rPr>
                <w:rFonts w:ascii="Cambria" w:hAnsi="Cambria"/>
                <w:sz w:val="20"/>
              </w:rPr>
              <w:t>Гл</w:t>
            </w:r>
            <w:r>
              <w:rPr>
                <w:rFonts w:ascii="Cambria" w:hAnsi="Cambria"/>
                <w:sz w:val="20"/>
              </w:rPr>
              <w:t xml:space="preserve">авный бухгалтер </w:t>
            </w:r>
          </w:p>
        </w:tc>
        <w:tc>
          <w:tcPr>
            <w:tcW w:w="1368" w:type="dxa"/>
          </w:tcPr>
          <w:p w:rsidR="00AE6BB8" w:rsidRPr="00B232F6" w:rsidRDefault="00AE6BB8" w:rsidP="005D4BC5">
            <w:pPr>
              <w:rPr>
                <w:rFonts w:ascii="Cambria" w:hAnsi="Cambria"/>
                <w:sz w:val="20"/>
              </w:rPr>
            </w:pPr>
            <w:r>
              <w:rPr>
                <w:rFonts w:ascii="Cambria" w:hAnsi="Cambria"/>
                <w:sz w:val="20"/>
              </w:rPr>
              <w:t xml:space="preserve">Бухгалтерия </w:t>
            </w:r>
          </w:p>
        </w:tc>
        <w:tc>
          <w:tcPr>
            <w:tcW w:w="1151" w:type="dxa"/>
          </w:tcPr>
          <w:p w:rsidR="00AE6BB8" w:rsidRPr="00B232F6" w:rsidRDefault="00AE6BB8" w:rsidP="005D4BC5">
            <w:pPr>
              <w:rPr>
                <w:rFonts w:ascii="Cambria" w:hAnsi="Cambria"/>
                <w:sz w:val="20"/>
              </w:rPr>
            </w:pPr>
          </w:p>
        </w:tc>
      </w:tr>
      <w:tr w:rsidR="00AE6BB8" w:rsidRPr="00B232F6" w:rsidTr="005D4BC5">
        <w:trPr>
          <w:jc w:val="center"/>
        </w:trPr>
        <w:tc>
          <w:tcPr>
            <w:tcW w:w="2339" w:type="dxa"/>
          </w:tcPr>
          <w:p w:rsidR="00AE6BB8" w:rsidRPr="00182FCB" w:rsidRDefault="00AE6BB8" w:rsidP="005D4BC5">
            <w:pPr>
              <w:rPr>
                <w:rFonts w:ascii="Cambria" w:hAnsi="Cambria"/>
                <w:sz w:val="20"/>
              </w:rPr>
            </w:pPr>
            <w:r w:rsidRPr="00182FCB">
              <w:rPr>
                <w:rFonts w:ascii="Cambria" w:hAnsi="Cambria"/>
                <w:sz w:val="20"/>
              </w:rPr>
              <w:t>Карточка-справка (0504417)</w:t>
            </w:r>
          </w:p>
        </w:tc>
        <w:tc>
          <w:tcPr>
            <w:tcW w:w="1396" w:type="dxa"/>
          </w:tcPr>
          <w:p w:rsidR="00AE6BB8" w:rsidRPr="000D0208" w:rsidRDefault="00AE6BB8" w:rsidP="005D4BC5">
            <w:pPr>
              <w:rPr>
                <w:rFonts w:ascii="Cambria" w:hAnsi="Cambria"/>
                <w:sz w:val="20"/>
              </w:rPr>
            </w:pPr>
            <w:r w:rsidRPr="000D0208">
              <w:rPr>
                <w:rFonts w:ascii="Cambria" w:hAnsi="Cambria"/>
                <w:sz w:val="20"/>
              </w:rPr>
              <w:t>1 экз.</w:t>
            </w:r>
          </w:p>
        </w:tc>
        <w:tc>
          <w:tcPr>
            <w:tcW w:w="1785" w:type="dxa"/>
          </w:tcPr>
          <w:p w:rsidR="00AE6BB8" w:rsidRPr="000D0208" w:rsidRDefault="00AE6BB8" w:rsidP="005D4BC5">
            <w:pPr>
              <w:rPr>
                <w:rFonts w:ascii="Cambria" w:hAnsi="Cambria"/>
                <w:sz w:val="20"/>
              </w:rPr>
            </w:pPr>
            <w:r w:rsidRPr="000D0208">
              <w:rPr>
                <w:rFonts w:ascii="Cambria" w:hAnsi="Cambria"/>
                <w:sz w:val="20"/>
              </w:rPr>
              <w:t>Бухгалтерия</w:t>
            </w:r>
          </w:p>
        </w:tc>
        <w:tc>
          <w:tcPr>
            <w:tcW w:w="1935" w:type="dxa"/>
          </w:tcPr>
          <w:p w:rsidR="00AE6BB8" w:rsidRPr="000D0208" w:rsidRDefault="00AE6BB8" w:rsidP="005D4BC5">
            <w:pPr>
              <w:rPr>
                <w:rFonts w:ascii="Cambria" w:hAnsi="Cambria"/>
                <w:sz w:val="20"/>
              </w:rPr>
            </w:pPr>
            <w:r w:rsidRPr="000D0208">
              <w:rPr>
                <w:rFonts w:ascii="Cambria" w:hAnsi="Cambria"/>
                <w:sz w:val="20"/>
              </w:rPr>
              <w:t>Бухгалтерия</w:t>
            </w:r>
          </w:p>
        </w:tc>
        <w:tc>
          <w:tcPr>
            <w:tcW w:w="1426" w:type="dxa"/>
          </w:tcPr>
          <w:p w:rsidR="00AE6BB8" w:rsidRPr="000D0208" w:rsidRDefault="00AE6BB8" w:rsidP="005D4BC5">
            <w:pPr>
              <w:rPr>
                <w:rFonts w:ascii="Cambria" w:hAnsi="Cambria"/>
                <w:sz w:val="20"/>
              </w:rPr>
            </w:pPr>
            <w:r w:rsidRPr="000D0208">
              <w:rPr>
                <w:rFonts w:ascii="Cambria" w:hAnsi="Cambria"/>
                <w:sz w:val="20"/>
              </w:rPr>
              <w:t>Ежегодно</w:t>
            </w:r>
          </w:p>
        </w:tc>
        <w:tc>
          <w:tcPr>
            <w:tcW w:w="1377"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645" w:type="dxa"/>
          </w:tcPr>
          <w:p w:rsidR="00AE6BB8" w:rsidRPr="00B232F6" w:rsidRDefault="00AE6BB8" w:rsidP="005D4BC5">
            <w:pPr>
              <w:rPr>
                <w:rFonts w:ascii="Cambria" w:hAnsi="Cambria"/>
                <w:sz w:val="20"/>
              </w:rPr>
            </w:pPr>
            <w:r w:rsidRPr="00B232F6">
              <w:rPr>
                <w:rFonts w:ascii="Cambria" w:hAnsi="Cambria"/>
                <w:sz w:val="20"/>
              </w:rPr>
              <w:t>Ежемесячно</w:t>
            </w:r>
          </w:p>
        </w:tc>
        <w:tc>
          <w:tcPr>
            <w:tcW w:w="1731" w:type="dxa"/>
          </w:tcPr>
          <w:p w:rsidR="00AE6BB8" w:rsidRPr="00B232F6" w:rsidRDefault="00AE6BB8" w:rsidP="005D4BC5">
            <w:pPr>
              <w:rPr>
                <w:rFonts w:ascii="Cambria" w:hAnsi="Cambria"/>
                <w:sz w:val="20"/>
              </w:rPr>
            </w:pPr>
            <w:r w:rsidRPr="00B232F6">
              <w:rPr>
                <w:rFonts w:ascii="Cambria" w:hAnsi="Cambria"/>
                <w:sz w:val="20"/>
              </w:rPr>
              <w:t>Гл</w:t>
            </w:r>
            <w:r>
              <w:rPr>
                <w:rFonts w:ascii="Cambria" w:hAnsi="Cambria"/>
                <w:sz w:val="20"/>
              </w:rPr>
              <w:t xml:space="preserve">авный бухгалтер </w:t>
            </w:r>
          </w:p>
        </w:tc>
        <w:tc>
          <w:tcPr>
            <w:tcW w:w="1368" w:type="dxa"/>
          </w:tcPr>
          <w:p w:rsidR="00AE6BB8" w:rsidRPr="00B232F6" w:rsidRDefault="00AE6BB8" w:rsidP="005D4BC5">
            <w:pPr>
              <w:rPr>
                <w:rFonts w:ascii="Cambria" w:hAnsi="Cambria"/>
                <w:sz w:val="20"/>
              </w:rPr>
            </w:pPr>
            <w:r>
              <w:rPr>
                <w:rFonts w:ascii="Cambria" w:hAnsi="Cambria"/>
                <w:sz w:val="20"/>
              </w:rPr>
              <w:t xml:space="preserve">Бухгалтерия </w:t>
            </w:r>
          </w:p>
        </w:tc>
        <w:tc>
          <w:tcPr>
            <w:tcW w:w="1151" w:type="dxa"/>
          </w:tcPr>
          <w:p w:rsidR="00AE6BB8" w:rsidRPr="00B232F6" w:rsidRDefault="00AE6BB8" w:rsidP="005D4BC5">
            <w:pPr>
              <w:rPr>
                <w:rFonts w:ascii="Cambria" w:hAnsi="Cambria"/>
                <w:sz w:val="20"/>
              </w:rPr>
            </w:pPr>
          </w:p>
        </w:tc>
      </w:tr>
      <w:tr w:rsidR="00AE6BB8" w:rsidRPr="00B232F6" w:rsidTr="005D4BC5">
        <w:trPr>
          <w:jc w:val="center"/>
        </w:trPr>
        <w:tc>
          <w:tcPr>
            <w:tcW w:w="2339" w:type="dxa"/>
          </w:tcPr>
          <w:p w:rsidR="00AE6BB8" w:rsidRPr="00B232F6" w:rsidRDefault="00AE6BB8" w:rsidP="005D4BC5">
            <w:pPr>
              <w:rPr>
                <w:rFonts w:ascii="Cambria" w:hAnsi="Cambria"/>
                <w:sz w:val="20"/>
              </w:rPr>
            </w:pPr>
            <w:r w:rsidRPr="00B232F6">
              <w:rPr>
                <w:rFonts w:ascii="Cambria" w:hAnsi="Cambria"/>
                <w:sz w:val="20"/>
              </w:rPr>
              <w:t>Лицевой счет</w:t>
            </w:r>
          </w:p>
        </w:tc>
        <w:tc>
          <w:tcPr>
            <w:tcW w:w="1396" w:type="dxa"/>
          </w:tcPr>
          <w:p w:rsidR="00AE6BB8" w:rsidRPr="00B232F6" w:rsidRDefault="00AE6BB8" w:rsidP="005D4BC5">
            <w:pPr>
              <w:rPr>
                <w:rFonts w:ascii="Cambria" w:hAnsi="Cambria"/>
                <w:sz w:val="20"/>
              </w:rPr>
            </w:pPr>
            <w:r w:rsidRPr="00B232F6">
              <w:rPr>
                <w:rFonts w:ascii="Cambria" w:hAnsi="Cambria"/>
                <w:sz w:val="20"/>
              </w:rPr>
              <w:t>1 экз.</w:t>
            </w:r>
          </w:p>
        </w:tc>
        <w:tc>
          <w:tcPr>
            <w:tcW w:w="178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93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426" w:type="dxa"/>
          </w:tcPr>
          <w:p w:rsidR="00AE6BB8" w:rsidRPr="006C499A" w:rsidRDefault="00AE6BB8" w:rsidP="005D4BC5">
            <w:pPr>
              <w:rPr>
                <w:rFonts w:ascii="Cambria" w:hAnsi="Cambria"/>
                <w:sz w:val="20"/>
              </w:rPr>
            </w:pPr>
            <w:r w:rsidRPr="006C499A">
              <w:rPr>
                <w:rFonts w:ascii="Cambria" w:hAnsi="Cambria"/>
                <w:sz w:val="20"/>
              </w:rPr>
              <w:t>Ежемесячно</w:t>
            </w:r>
          </w:p>
        </w:tc>
        <w:tc>
          <w:tcPr>
            <w:tcW w:w="1377"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645" w:type="dxa"/>
          </w:tcPr>
          <w:p w:rsidR="00AE6BB8" w:rsidRPr="00B232F6" w:rsidRDefault="00AE6BB8" w:rsidP="005D4BC5">
            <w:pPr>
              <w:rPr>
                <w:rFonts w:ascii="Cambria" w:hAnsi="Cambria"/>
                <w:sz w:val="20"/>
              </w:rPr>
            </w:pPr>
            <w:r w:rsidRPr="00B232F6">
              <w:rPr>
                <w:rFonts w:ascii="Cambria" w:hAnsi="Cambria"/>
                <w:sz w:val="20"/>
              </w:rPr>
              <w:t>Ежемесячно</w:t>
            </w:r>
          </w:p>
        </w:tc>
        <w:tc>
          <w:tcPr>
            <w:tcW w:w="1731" w:type="dxa"/>
          </w:tcPr>
          <w:p w:rsidR="00AE6BB8" w:rsidRPr="00B232F6" w:rsidRDefault="00AE6BB8" w:rsidP="005D4BC5">
            <w:pPr>
              <w:rPr>
                <w:rFonts w:ascii="Cambria" w:hAnsi="Cambria"/>
                <w:sz w:val="20"/>
              </w:rPr>
            </w:pPr>
            <w:r w:rsidRPr="00B232F6">
              <w:rPr>
                <w:rFonts w:ascii="Cambria" w:hAnsi="Cambria"/>
                <w:sz w:val="20"/>
              </w:rPr>
              <w:t>Гл</w:t>
            </w:r>
            <w:r>
              <w:rPr>
                <w:rFonts w:ascii="Cambria" w:hAnsi="Cambria"/>
                <w:sz w:val="20"/>
              </w:rPr>
              <w:t xml:space="preserve">авный бухгалтер </w:t>
            </w:r>
          </w:p>
        </w:tc>
        <w:tc>
          <w:tcPr>
            <w:tcW w:w="1368" w:type="dxa"/>
          </w:tcPr>
          <w:p w:rsidR="00AE6BB8" w:rsidRPr="00B232F6" w:rsidRDefault="00AE6BB8" w:rsidP="005D4BC5">
            <w:pPr>
              <w:rPr>
                <w:rFonts w:ascii="Cambria" w:hAnsi="Cambria"/>
                <w:sz w:val="20"/>
              </w:rPr>
            </w:pPr>
            <w:r>
              <w:rPr>
                <w:rFonts w:ascii="Cambria" w:hAnsi="Cambria"/>
                <w:sz w:val="20"/>
              </w:rPr>
              <w:t xml:space="preserve">Бухгалтерия </w:t>
            </w:r>
          </w:p>
        </w:tc>
        <w:tc>
          <w:tcPr>
            <w:tcW w:w="1151" w:type="dxa"/>
          </w:tcPr>
          <w:p w:rsidR="00AE6BB8" w:rsidRPr="00B232F6" w:rsidRDefault="00AE6BB8" w:rsidP="005D4BC5">
            <w:pPr>
              <w:rPr>
                <w:rFonts w:ascii="Cambria" w:hAnsi="Cambria"/>
                <w:sz w:val="20"/>
                <w:highlight w:val="yellow"/>
              </w:rPr>
            </w:pPr>
          </w:p>
        </w:tc>
      </w:tr>
      <w:tr w:rsidR="00AE6BB8" w:rsidRPr="00B232F6" w:rsidTr="005D4BC5">
        <w:trPr>
          <w:jc w:val="center"/>
        </w:trPr>
        <w:tc>
          <w:tcPr>
            <w:tcW w:w="2339" w:type="dxa"/>
          </w:tcPr>
          <w:p w:rsidR="00AE6BB8" w:rsidRPr="00182FCB" w:rsidRDefault="00AE6BB8" w:rsidP="005D4BC5">
            <w:pPr>
              <w:rPr>
                <w:rFonts w:ascii="Cambria" w:hAnsi="Cambria"/>
                <w:sz w:val="20"/>
              </w:rPr>
            </w:pPr>
            <w:r w:rsidRPr="00182FCB">
              <w:rPr>
                <w:rFonts w:ascii="Cambria" w:hAnsi="Cambria"/>
                <w:sz w:val="20"/>
              </w:rPr>
              <w:t>Реестр депонированных сумм (0504047)</w:t>
            </w:r>
          </w:p>
        </w:tc>
        <w:tc>
          <w:tcPr>
            <w:tcW w:w="1396" w:type="dxa"/>
          </w:tcPr>
          <w:p w:rsidR="00AE6BB8" w:rsidRPr="006C499A" w:rsidRDefault="00AE6BB8" w:rsidP="005D4BC5">
            <w:pPr>
              <w:rPr>
                <w:rFonts w:ascii="Cambria" w:hAnsi="Cambria"/>
                <w:sz w:val="20"/>
              </w:rPr>
            </w:pPr>
            <w:r w:rsidRPr="006C499A">
              <w:rPr>
                <w:rFonts w:ascii="Cambria" w:hAnsi="Cambria"/>
                <w:sz w:val="20"/>
              </w:rPr>
              <w:t>1 экз.</w:t>
            </w:r>
          </w:p>
        </w:tc>
        <w:tc>
          <w:tcPr>
            <w:tcW w:w="1785" w:type="dxa"/>
          </w:tcPr>
          <w:p w:rsidR="00AE6BB8" w:rsidRPr="006C499A" w:rsidRDefault="00AE6BB8" w:rsidP="005D4BC5">
            <w:pPr>
              <w:rPr>
                <w:rFonts w:ascii="Cambria" w:hAnsi="Cambria"/>
                <w:sz w:val="20"/>
              </w:rPr>
            </w:pPr>
            <w:r w:rsidRPr="006C499A">
              <w:rPr>
                <w:rFonts w:ascii="Cambria" w:hAnsi="Cambria"/>
                <w:sz w:val="20"/>
              </w:rPr>
              <w:t>Бухгалтерия</w:t>
            </w:r>
          </w:p>
        </w:tc>
        <w:tc>
          <w:tcPr>
            <w:tcW w:w="1935" w:type="dxa"/>
          </w:tcPr>
          <w:p w:rsidR="00AE6BB8" w:rsidRPr="006C499A" w:rsidRDefault="00AE6BB8" w:rsidP="005D4BC5">
            <w:pPr>
              <w:rPr>
                <w:rFonts w:ascii="Cambria" w:hAnsi="Cambria"/>
                <w:sz w:val="20"/>
              </w:rPr>
            </w:pPr>
            <w:r w:rsidRPr="006C499A">
              <w:rPr>
                <w:rFonts w:ascii="Cambria" w:hAnsi="Cambria"/>
                <w:sz w:val="20"/>
              </w:rPr>
              <w:t>Бухгалтерия</w:t>
            </w:r>
          </w:p>
        </w:tc>
        <w:tc>
          <w:tcPr>
            <w:tcW w:w="1426" w:type="dxa"/>
          </w:tcPr>
          <w:p w:rsidR="00AE6BB8" w:rsidRPr="006C499A" w:rsidRDefault="00AE6BB8" w:rsidP="005D4BC5">
            <w:pPr>
              <w:rPr>
                <w:rFonts w:ascii="Cambria" w:hAnsi="Cambria"/>
                <w:sz w:val="20"/>
              </w:rPr>
            </w:pPr>
            <w:r w:rsidRPr="006C499A">
              <w:rPr>
                <w:rFonts w:ascii="Cambria" w:hAnsi="Cambria"/>
                <w:sz w:val="20"/>
              </w:rPr>
              <w:t>По мере необходимости</w:t>
            </w:r>
          </w:p>
        </w:tc>
        <w:tc>
          <w:tcPr>
            <w:tcW w:w="1377"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645" w:type="dxa"/>
          </w:tcPr>
          <w:p w:rsidR="00AE6BB8" w:rsidRPr="00B232F6" w:rsidRDefault="00AE6BB8" w:rsidP="005D4BC5">
            <w:pPr>
              <w:rPr>
                <w:rFonts w:ascii="Cambria" w:hAnsi="Cambria"/>
                <w:sz w:val="20"/>
              </w:rPr>
            </w:pPr>
            <w:r w:rsidRPr="00B232F6">
              <w:rPr>
                <w:rFonts w:ascii="Cambria" w:hAnsi="Cambria"/>
                <w:sz w:val="20"/>
              </w:rPr>
              <w:t>Ежемесячно</w:t>
            </w:r>
          </w:p>
        </w:tc>
        <w:tc>
          <w:tcPr>
            <w:tcW w:w="1731" w:type="dxa"/>
          </w:tcPr>
          <w:p w:rsidR="00AE6BB8" w:rsidRPr="00B232F6" w:rsidRDefault="00AE6BB8" w:rsidP="005D4BC5">
            <w:pPr>
              <w:rPr>
                <w:rFonts w:ascii="Cambria" w:hAnsi="Cambria"/>
                <w:sz w:val="20"/>
              </w:rPr>
            </w:pPr>
            <w:r w:rsidRPr="00B232F6">
              <w:rPr>
                <w:rFonts w:ascii="Cambria" w:hAnsi="Cambria"/>
                <w:sz w:val="20"/>
              </w:rPr>
              <w:t>Главный бухгалтер</w:t>
            </w:r>
          </w:p>
        </w:tc>
        <w:tc>
          <w:tcPr>
            <w:tcW w:w="1368"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151" w:type="dxa"/>
          </w:tcPr>
          <w:p w:rsidR="00AE6BB8" w:rsidRPr="00B232F6" w:rsidRDefault="00AE6BB8" w:rsidP="005D4BC5">
            <w:pPr>
              <w:rPr>
                <w:rFonts w:ascii="Cambria" w:hAnsi="Cambria"/>
                <w:sz w:val="20"/>
              </w:rPr>
            </w:pPr>
          </w:p>
        </w:tc>
      </w:tr>
      <w:tr w:rsidR="00AE6BB8" w:rsidRPr="00B232F6" w:rsidTr="005D4BC5">
        <w:trPr>
          <w:jc w:val="center"/>
        </w:trPr>
        <w:tc>
          <w:tcPr>
            <w:tcW w:w="2339" w:type="dxa"/>
          </w:tcPr>
          <w:p w:rsidR="00AE6BB8" w:rsidRPr="00B232F6" w:rsidRDefault="00AE6BB8" w:rsidP="005D4BC5">
            <w:pPr>
              <w:rPr>
                <w:rFonts w:ascii="Cambria" w:hAnsi="Cambria"/>
                <w:sz w:val="20"/>
              </w:rPr>
            </w:pPr>
            <w:r w:rsidRPr="00B232F6">
              <w:rPr>
                <w:rFonts w:ascii="Cambria" w:hAnsi="Cambria"/>
                <w:sz w:val="20"/>
              </w:rPr>
              <w:t>Журнал операций расчетов по оплате труда, денежному довольствию и стипендий (0504071)</w:t>
            </w:r>
          </w:p>
        </w:tc>
        <w:tc>
          <w:tcPr>
            <w:tcW w:w="1396" w:type="dxa"/>
          </w:tcPr>
          <w:p w:rsidR="00AE6BB8" w:rsidRPr="00B232F6" w:rsidRDefault="00AE6BB8" w:rsidP="005D4BC5">
            <w:pPr>
              <w:rPr>
                <w:rFonts w:ascii="Cambria" w:hAnsi="Cambria"/>
                <w:sz w:val="20"/>
              </w:rPr>
            </w:pPr>
            <w:r w:rsidRPr="00B232F6">
              <w:rPr>
                <w:rFonts w:ascii="Cambria" w:hAnsi="Cambria"/>
                <w:sz w:val="20"/>
              </w:rPr>
              <w:t>1 экз.</w:t>
            </w:r>
          </w:p>
        </w:tc>
        <w:tc>
          <w:tcPr>
            <w:tcW w:w="178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93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426" w:type="dxa"/>
          </w:tcPr>
          <w:p w:rsidR="00AE6BB8" w:rsidRPr="00B232F6" w:rsidRDefault="00AE6BB8" w:rsidP="005D4BC5">
            <w:pPr>
              <w:rPr>
                <w:rFonts w:ascii="Cambria" w:hAnsi="Cambria"/>
                <w:sz w:val="20"/>
              </w:rPr>
            </w:pPr>
            <w:r w:rsidRPr="00B232F6">
              <w:rPr>
                <w:rFonts w:ascii="Cambria" w:hAnsi="Cambria"/>
                <w:sz w:val="20"/>
              </w:rPr>
              <w:t>Ежемесячно</w:t>
            </w:r>
          </w:p>
        </w:tc>
        <w:tc>
          <w:tcPr>
            <w:tcW w:w="1377"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645" w:type="dxa"/>
          </w:tcPr>
          <w:p w:rsidR="00AE6BB8" w:rsidRPr="00B232F6" w:rsidRDefault="00AE6BB8" w:rsidP="005D4BC5">
            <w:pPr>
              <w:rPr>
                <w:rFonts w:ascii="Cambria" w:hAnsi="Cambria"/>
                <w:sz w:val="20"/>
              </w:rPr>
            </w:pPr>
            <w:r w:rsidRPr="00B232F6">
              <w:rPr>
                <w:rFonts w:ascii="Cambria" w:hAnsi="Cambria"/>
                <w:sz w:val="20"/>
              </w:rPr>
              <w:t>Ежемесячно</w:t>
            </w:r>
          </w:p>
        </w:tc>
        <w:tc>
          <w:tcPr>
            <w:tcW w:w="1731" w:type="dxa"/>
          </w:tcPr>
          <w:p w:rsidR="00AE6BB8" w:rsidRPr="00B232F6" w:rsidRDefault="00AE6BB8" w:rsidP="005D4BC5">
            <w:pPr>
              <w:rPr>
                <w:rFonts w:ascii="Cambria" w:hAnsi="Cambria"/>
                <w:sz w:val="20"/>
              </w:rPr>
            </w:pPr>
            <w:r w:rsidRPr="00B232F6">
              <w:rPr>
                <w:rFonts w:ascii="Cambria" w:hAnsi="Cambria"/>
                <w:sz w:val="20"/>
              </w:rPr>
              <w:t>Главный бухгалтер</w:t>
            </w:r>
          </w:p>
        </w:tc>
        <w:tc>
          <w:tcPr>
            <w:tcW w:w="1368"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151" w:type="dxa"/>
          </w:tcPr>
          <w:p w:rsidR="00AE6BB8" w:rsidRPr="00B232F6" w:rsidRDefault="00AE6BB8" w:rsidP="005D4BC5">
            <w:pPr>
              <w:rPr>
                <w:rFonts w:ascii="Cambria" w:hAnsi="Cambria"/>
                <w:sz w:val="20"/>
              </w:rPr>
            </w:pPr>
          </w:p>
        </w:tc>
      </w:tr>
      <w:tr w:rsidR="00AE6BB8" w:rsidRPr="00B232F6" w:rsidTr="005D4BC5">
        <w:trPr>
          <w:jc w:val="center"/>
        </w:trPr>
        <w:tc>
          <w:tcPr>
            <w:tcW w:w="2339" w:type="dxa"/>
          </w:tcPr>
          <w:p w:rsidR="00AE6BB8" w:rsidRPr="00B232F6" w:rsidRDefault="00AE6BB8" w:rsidP="005D4BC5">
            <w:pPr>
              <w:rPr>
                <w:rFonts w:ascii="Cambria" w:hAnsi="Cambria"/>
                <w:sz w:val="20"/>
              </w:rPr>
            </w:pPr>
            <w:r w:rsidRPr="00B232F6">
              <w:rPr>
                <w:rFonts w:ascii="Cambria" w:hAnsi="Cambria"/>
                <w:sz w:val="20"/>
              </w:rPr>
              <w:t xml:space="preserve">Инвентаризационная опись расчетов с покупателями, поставщиками и прочими дебиторами и кредиторами </w:t>
            </w:r>
            <w:r w:rsidRPr="00B232F6">
              <w:rPr>
                <w:rFonts w:ascii="Cambria" w:hAnsi="Cambria"/>
                <w:sz w:val="20"/>
              </w:rPr>
              <w:lastRenderedPageBreak/>
              <w:t>(0504089)</w:t>
            </w:r>
          </w:p>
        </w:tc>
        <w:tc>
          <w:tcPr>
            <w:tcW w:w="1396" w:type="dxa"/>
          </w:tcPr>
          <w:p w:rsidR="00AE6BB8" w:rsidRPr="00B232F6" w:rsidRDefault="00AE6BB8" w:rsidP="005D4BC5">
            <w:pPr>
              <w:rPr>
                <w:rFonts w:ascii="Cambria" w:hAnsi="Cambria"/>
                <w:sz w:val="20"/>
              </w:rPr>
            </w:pPr>
            <w:r w:rsidRPr="00B232F6">
              <w:rPr>
                <w:rFonts w:ascii="Cambria" w:hAnsi="Cambria"/>
                <w:sz w:val="20"/>
              </w:rPr>
              <w:lastRenderedPageBreak/>
              <w:t>2 экз.</w:t>
            </w:r>
          </w:p>
        </w:tc>
        <w:tc>
          <w:tcPr>
            <w:tcW w:w="1785" w:type="dxa"/>
          </w:tcPr>
          <w:p w:rsidR="00AE6BB8" w:rsidRPr="00B232F6" w:rsidRDefault="00AE6BB8" w:rsidP="005D4BC5">
            <w:pPr>
              <w:rPr>
                <w:rFonts w:ascii="Cambria" w:hAnsi="Cambria"/>
                <w:sz w:val="20"/>
              </w:rPr>
            </w:pPr>
            <w:proofErr w:type="spellStart"/>
            <w:r w:rsidRPr="00B232F6">
              <w:rPr>
                <w:rFonts w:ascii="Cambria" w:hAnsi="Cambria"/>
                <w:sz w:val="20"/>
              </w:rPr>
              <w:t>Инвентариз</w:t>
            </w:r>
            <w:proofErr w:type="spellEnd"/>
            <w:r w:rsidRPr="00B232F6">
              <w:rPr>
                <w:rFonts w:ascii="Cambria" w:hAnsi="Cambria"/>
                <w:sz w:val="20"/>
              </w:rPr>
              <w:t>. комиссия</w:t>
            </w:r>
          </w:p>
        </w:tc>
        <w:tc>
          <w:tcPr>
            <w:tcW w:w="193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426" w:type="dxa"/>
          </w:tcPr>
          <w:p w:rsidR="00AE6BB8" w:rsidRPr="00B232F6" w:rsidRDefault="00AE6BB8" w:rsidP="005D4BC5">
            <w:pPr>
              <w:rPr>
                <w:rFonts w:ascii="Cambria" w:hAnsi="Cambria"/>
                <w:sz w:val="20"/>
              </w:rPr>
            </w:pPr>
            <w:r w:rsidRPr="00B232F6">
              <w:rPr>
                <w:rFonts w:ascii="Cambria" w:hAnsi="Cambria"/>
                <w:sz w:val="20"/>
              </w:rPr>
              <w:t xml:space="preserve">По мере проведения </w:t>
            </w:r>
            <w:proofErr w:type="spellStart"/>
            <w:r w:rsidRPr="00B232F6">
              <w:rPr>
                <w:rFonts w:ascii="Cambria" w:hAnsi="Cambria"/>
                <w:sz w:val="20"/>
              </w:rPr>
              <w:t>инвентариз</w:t>
            </w:r>
            <w:proofErr w:type="spellEnd"/>
            <w:r w:rsidRPr="00B232F6">
              <w:rPr>
                <w:rFonts w:ascii="Cambria" w:hAnsi="Cambria"/>
                <w:sz w:val="20"/>
              </w:rPr>
              <w:t>.</w:t>
            </w:r>
          </w:p>
        </w:tc>
        <w:tc>
          <w:tcPr>
            <w:tcW w:w="1377"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645" w:type="dxa"/>
          </w:tcPr>
          <w:p w:rsidR="00AE6BB8" w:rsidRPr="00B232F6" w:rsidRDefault="00AE6BB8" w:rsidP="005D4BC5">
            <w:pPr>
              <w:rPr>
                <w:rFonts w:ascii="Cambria" w:hAnsi="Cambria"/>
                <w:sz w:val="20"/>
              </w:rPr>
            </w:pPr>
            <w:r w:rsidRPr="00B232F6">
              <w:rPr>
                <w:rFonts w:ascii="Cambria" w:hAnsi="Cambria"/>
                <w:sz w:val="20"/>
              </w:rPr>
              <w:t xml:space="preserve">По мере проведения </w:t>
            </w:r>
            <w:proofErr w:type="spellStart"/>
            <w:r w:rsidRPr="00B232F6">
              <w:rPr>
                <w:rFonts w:ascii="Cambria" w:hAnsi="Cambria"/>
                <w:sz w:val="20"/>
              </w:rPr>
              <w:t>инвентариз</w:t>
            </w:r>
            <w:proofErr w:type="spellEnd"/>
            <w:r w:rsidRPr="00B232F6">
              <w:rPr>
                <w:rFonts w:ascii="Cambria" w:hAnsi="Cambria"/>
                <w:sz w:val="20"/>
              </w:rPr>
              <w:t>.</w:t>
            </w:r>
          </w:p>
        </w:tc>
        <w:tc>
          <w:tcPr>
            <w:tcW w:w="1731" w:type="dxa"/>
          </w:tcPr>
          <w:p w:rsidR="00AE6BB8" w:rsidRPr="00B232F6" w:rsidRDefault="00AE6BB8" w:rsidP="005D4BC5">
            <w:pPr>
              <w:rPr>
                <w:rFonts w:ascii="Cambria" w:hAnsi="Cambria"/>
                <w:sz w:val="20"/>
              </w:rPr>
            </w:pPr>
            <w:r w:rsidRPr="00B232F6">
              <w:rPr>
                <w:rFonts w:ascii="Cambria" w:hAnsi="Cambria"/>
                <w:sz w:val="20"/>
              </w:rPr>
              <w:t>Главный бухгалтер</w:t>
            </w:r>
          </w:p>
        </w:tc>
        <w:tc>
          <w:tcPr>
            <w:tcW w:w="1368"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151" w:type="dxa"/>
          </w:tcPr>
          <w:p w:rsidR="00AE6BB8" w:rsidRPr="00B232F6" w:rsidRDefault="00AE6BB8" w:rsidP="005D4BC5">
            <w:pPr>
              <w:rPr>
                <w:rFonts w:ascii="Cambria" w:hAnsi="Cambria"/>
                <w:sz w:val="20"/>
              </w:rPr>
            </w:pPr>
          </w:p>
        </w:tc>
      </w:tr>
      <w:tr w:rsidR="00AE6BB8" w:rsidRPr="00B232F6" w:rsidTr="005D4BC5">
        <w:trPr>
          <w:jc w:val="center"/>
        </w:trPr>
        <w:tc>
          <w:tcPr>
            <w:tcW w:w="2339" w:type="dxa"/>
          </w:tcPr>
          <w:p w:rsidR="00AE6BB8" w:rsidRPr="00B232F6" w:rsidRDefault="00AE6BB8" w:rsidP="005D4BC5">
            <w:pPr>
              <w:rPr>
                <w:rFonts w:ascii="Cambria" w:hAnsi="Cambria"/>
                <w:sz w:val="20"/>
              </w:rPr>
            </w:pPr>
            <w:r w:rsidRPr="00B232F6">
              <w:rPr>
                <w:rFonts w:ascii="Cambria" w:hAnsi="Cambria"/>
                <w:sz w:val="20"/>
              </w:rPr>
              <w:lastRenderedPageBreak/>
              <w:t>Авансовый отчет (0504505)</w:t>
            </w:r>
          </w:p>
        </w:tc>
        <w:tc>
          <w:tcPr>
            <w:tcW w:w="1396" w:type="dxa"/>
          </w:tcPr>
          <w:p w:rsidR="00AE6BB8" w:rsidRPr="00B232F6" w:rsidRDefault="00AE6BB8" w:rsidP="005D4BC5">
            <w:pPr>
              <w:rPr>
                <w:rFonts w:ascii="Cambria" w:hAnsi="Cambria"/>
                <w:sz w:val="20"/>
              </w:rPr>
            </w:pPr>
            <w:r w:rsidRPr="00B232F6">
              <w:rPr>
                <w:rFonts w:ascii="Cambria" w:hAnsi="Cambria"/>
                <w:sz w:val="20"/>
              </w:rPr>
              <w:t>1 экз.</w:t>
            </w:r>
          </w:p>
        </w:tc>
        <w:tc>
          <w:tcPr>
            <w:tcW w:w="1785" w:type="dxa"/>
          </w:tcPr>
          <w:p w:rsidR="00AE6BB8" w:rsidRPr="00B232F6" w:rsidRDefault="00AE6BB8" w:rsidP="005D4BC5">
            <w:pPr>
              <w:rPr>
                <w:rFonts w:ascii="Cambria" w:hAnsi="Cambria"/>
                <w:sz w:val="20"/>
              </w:rPr>
            </w:pPr>
            <w:proofErr w:type="gramStart"/>
            <w:r>
              <w:rPr>
                <w:rFonts w:ascii="Cambria" w:hAnsi="Cambria"/>
                <w:sz w:val="20"/>
              </w:rPr>
              <w:t xml:space="preserve">К </w:t>
            </w:r>
            <w:proofErr w:type="spellStart"/>
            <w:r w:rsidRPr="00B232F6">
              <w:rPr>
                <w:rFonts w:ascii="Cambria" w:hAnsi="Cambria"/>
                <w:sz w:val="20"/>
              </w:rPr>
              <w:t>ассир</w:t>
            </w:r>
            <w:proofErr w:type="spellEnd"/>
            <w:proofErr w:type="gramEnd"/>
          </w:p>
        </w:tc>
        <w:tc>
          <w:tcPr>
            <w:tcW w:w="1935" w:type="dxa"/>
          </w:tcPr>
          <w:p w:rsidR="00AE6BB8" w:rsidRPr="00B232F6" w:rsidRDefault="00AE6BB8" w:rsidP="005D4BC5">
            <w:pPr>
              <w:rPr>
                <w:rFonts w:ascii="Cambria" w:hAnsi="Cambria"/>
                <w:sz w:val="20"/>
              </w:rPr>
            </w:pPr>
            <w:r w:rsidRPr="00B232F6">
              <w:rPr>
                <w:rFonts w:ascii="Cambria" w:hAnsi="Cambria"/>
                <w:sz w:val="20"/>
              </w:rPr>
              <w:t>Подотчетное лицо</w:t>
            </w:r>
          </w:p>
        </w:tc>
        <w:tc>
          <w:tcPr>
            <w:tcW w:w="1426" w:type="dxa"/>
          </w:tcPr>
          <w:p w:rsidR="00AE6BB8" w:rsidRPr="00B232F6" w:rsidRDefault="00AE6BB8" w:rsidP="005D4BC5">
            <w:pPr>
              <w:rPr>
                <w:rFonts w:ascii="Cambria" w:hAnsi="Cambria"/>
                <w:sz w:val="20"/>
              </w:rPr>
            </w:pPr>
            <w:r w:rsidRPr="00B232F6">
              <w:rPr>
                <w:rFonts w:ascii="Cambria" w:hAnsi="Cambria"/>
                <w:sz w:val="20"/>
              </w:rPr>
              <w:t>Не позднее 3 дня после окончания срока</w:t>
            </w:r>
          </w:p>
        </w:tc>
        <w:tc>
          <w:tcPr>
            <w:tcW w:w="1377"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645" w:type="dxa"/>
          </w:tcPr>
          <w:p w:rsidR="00AE6BB8" w:rsidRPr="00B232F6" w:rsidRDefault="00AE6BB8" w:rsidP="005D4BC5">
            <w:pPr>
              <w:rPr>
                <w:rFonts w:ascii="Cambria" w:hAnsi="Cambria"/>
                <w:sz w:val="20"/>
              </w:rPr>
            </w:pPr>
            <w:r w:rsidRPr="00B232F6">
              <w:rPr>
                <w:rFonts w:ascii="Cambria" w:hAnsi="Cambria"/>
                <w:sz w:val="20"/>
              </w:rPr>
              <w:t>В день сдачи отчета</w:t>
            </w:r>
          </w:p>
        </w:tc>
        <w:tc>
          <w:tcPr>
            <w:tcW w:w="1731" w:type="dxa"/>
          </w:tcPr>
          <w:p w:rsidR="00AE6BB8" w:rsidRPr="00B232F6" w:rsidRDefault="00AE6BB8" w:rsidP="005D4BC5">
            <w:pPr>
              <w:rPr>
                <w:rFonts w:ascii="Cambria" w:hAnsi="Cambria"/>
                <w:sz w:val="20"/>
              </w:rPr>
            </w:pPr>
            <w:r w:rsidRPr="00B232F6">
              <w:rPr>
                <w:rFonts w:ascii="Cambria" w:hAnsi="Cambria"/>
                <w:sz w:val="20"/>
              </w:rPr>
              <w:t>Главный бухгалтер</w:t>
            </w:r>
          </w:p>
        </w:tc>
        <w:tc>
          <w:tcPr>
            <w:tcW w:w="1368"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151" w:type="dxa"/>
          </w:tcPr>
          <w:p w:rsidR="00AE6BB8" w:rsidRPr="00B232F6" w:rsidRDefault="00AE6BB8" w:rsidP="005D4BC5">
            <w:pPr>
              <w:rPr>
                <w:rFonts w:ascii="Cambria" w:hAnsi="Cambria"/>
                <w:sz w:val="20"/>
              </w:rPr>
            </w:pPr>
          </w:p>
        </w:tc>
      </w:tr>
      <w:tr w:rsidR="00AE6BB8" w:rsidRPr="00B232F6" w:rsidTr="005D4BC5">
        <w:trPr>
          <w:jc w:val="center"/>
        </w:trPr>
        <w:tc>
          <w:tcPr>
            <w:tcW w:w="2339" w:type="dxa"/>
          </w:tcPr>
          <w:p w:rsidR="00AE6BB8" w:rsidRPr="00B232F6" w:rsidRDefault="00AE6BB8" w:rsidP="005D4BC5">
            <w:pPr>
              <w:rPr>
                <w:rFonts w:ascii="Cambria" w:hAnsi="Cambria"/>
                <w:sz w:val="20"/>
                <w:szCs w:val="20"/>
              </w:rPr>
            </w:pPr>
            <w:r w:rsidRPr="00B232F6">
              <w:rPr>
                <w:rFonts w:ascii="Cambria" w:hAnsi="Cambria"/>
                <w:sz w:val="20"/>
                <w:szCs w:val="20"/>
              </w:rPr>
              <w:t xml:space="preserve">Платежная ведомость </w:t>
            </w:r>
            <w:hyperlink r:id="rId13" w:history="1">
              <w:r w:rsidRPr="00B232F6">
                <w:rPr>
                  <w:rFonts w:ascii="Cambria" w:hAnsi="Cambria"/>
                  <w:sz w:val="20"/>
                  <w:szCs w:val="20"/>
                </w:rPr>
                <w:t>(ф. 0504403)</w:t>
              </w:r>
            </w:hyperlink>
          </w:p>
        </w:tc>
        <w:tc>
          <w:tcPr>
            <w:tcW w:w="1396" w:type="dxa"/>
          </w:tcPr>
          <w:p w:rsidR="00AE6BB8" w:rsidRPr="00B232F6" w:rsidRDefault="00AE6BB8" w:rsidP="005D4BC5">
            <w:pPr>
              <w:rPr>
                <w:rFonts w:ascii="Cambria" w:hAnsi="Cambria"/>
                <w:sz w:val="20"/>
              </w:rPr>
            </w:pPr>
            <w:r w:rsidRPr="00B232F6">
              <w:rPr>
                <w:rFonts w:ascii="Cambria" w:hAnsi="Cambria"/>
                <w:sz w:val="20"/>
              </w:rPr>
              <w:t>1 экз.</w:t>
            </w:r>
          </w:p>
        </w:tc>
        <w:tc>
          <w:tcPr>
            <w:tcW w:w="178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93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426" w:type="dxa"/>
          </w:tcPr>
          <w:p w:rsidR="00AE6BB8" w:rsidRPr="00B232F6" w:rsidRDefault="00AE6BB8" w:rsidP="005D4BC5">
            <w:pPr>
              <w:rPr>
                <w:rFonts w:ascii="Cambria" w:hAnsi="Cambria"/>
                <w:sz w:val="20"/>
              </w:rPr>
            </w:pPr>
            <w:r w:rsidRPr="00B232F6">
              <w:rPr>
                <w:rFonts w:ascii="Cambria" w:hAnsi="Cambria"/>
                <w:sz w:val="20"/>
              </w:rPr>
              <w:t>Ежемесячно</w:t>
            </w:r>
          </w:p>
        </w:tc>
        <w:tc>
          <w:tcPr>
            <w:tcW w:w="1377"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645" w:type="dxa"/>
          </w:tcPr>
          <w:p w:rsidR="00AE6BB8" w:rsidRPr="00B232F6" w:rsidRDefault="00AE6BB8" w:rsidP="005D4BC5">
            <w:pPr>
              <w:rPr>
                <w:rFonts w:ascii="Cambria" w:hAnsi="Cambria"/>
                <w:sz w:val="20"/>
              </w:rPr>
            </w:pPr>
            <w:r w:rsidRPr="00B232F6">
              <w:rPr>
                <w:rFonts w:ascii="Cambria" w:hAnsi="Cambria"/>
                <w:sz w:val="20"/>
              </w:rPr>
              <w:t>Ежемесячно</w:t>
            </w:r>
          </w:p>
        </w:tc>
        <w:tc>
          <w:tcPr>
            <w:tcW w:w="1731" w:type="dxa"/>
          </w:tcPr>
          <w:p w:rsidR="00AE6BB8" w:rsidRPr="00B232F6" w:rsidRDefault="00AE6BB8" w:rsidP="005D4BC5">
            <w:pPr>
              <w:rPr>
                <w:rFonts w:ascii="Cambria" w:hAnsi="Cambria"/>
                <w:sz w:val="20"/>
              </w:rPr>
            </w:pPr>
            <w:r w:rsidRPr="00B232F6">
              <w:rPr>
                <w:rFonts w:ascii="Cambria" w:hAnsi="Cambria"/>
                <w:sz w:val="20"/>
              </w:rPr>
              <w:t>Главный бухгалтер</w:t>
            </w:r>
          </w:p>
        </w:tc>
        <w:tc>
          <w:tcPr>
            <w:tcW w:w="1368" w:type="dxa"/>
          </w:tcPr>
          <w:p w:rsidR="00AE6BB8" w:rsidRPr="00B232F6" w:rsidRDefault="00AE6BB8" w:rsidP="005D4BC5">
            <w:pPr>
              <w:rPr>
                <w:rFonts w:ascii="Cambria" w:hAnsi="Cambria"/>
                <w:sz w:val="20"/>
              </w:rPr>
            </w:pPr>
            <w:r>
              <w:rPr>
                <w:rFonts w:ascii="Cambria" w:hAnsi="Cambria"/>
                <w:sz w:val="20"/>
              </w:rPr>
              <w:t>Бухгалтерия</w:t>
            </w:r>
          </w:p>
        </w:tc>
        <w:tc>
          <w:tcPr>
            <w:tcW w:w="1151" w:type="dxa"/>
          </w:tcPr>
          <w:p w:rsidR="00AE6BB8" w:rsidRPr="00B232F6" w:rsidRDefault="00AE6BB8" w:rsidP="005D4BC5">
            <w:pPr>
              <w:rPr>
                <w:rFonts w:ascii="Cambria" w:hAnsi="Cambria"/>
                <w:sz w:val="20"/>
              </w:rPr>
            </w:pPr>
          </w:p>
        </w:tc>
      </w:tr>
      <w:tr w:rsidR="00AE6BB8" w:rsidRPr="00B232F6" w:rsidTr="005D4BC5">
        <w:trPr>
          <w:jc w:val="center"/>
        </w:trPr>
        <w:tc>
          <w:tcPr>
            <w:tcW w:w="2339" w:type="dxa"/>
          </w:tcPr>
          <w:p w:rsidR="00AE6BB8" w:rsidRPr="00B232F6" w:rsidRDefault="00AE6BB8" w:rsidP="005D4BC5">
            <w:pPr>
              <w:rPr>
                <w:rFonts w:ascii="Cambria" w:hAnsi="Cambria"/>
                <w:sz w:val="20"/>
              </w:rPr>
            </w:pPr>
            <w:r w:rsidRPr="00B232F6">
              <w:rPr>
                <w:rFonts w:ascii="Cambria" w:hAnsi="Cambria"/>
                <w:sz w:val="20"/>
              </w:rPr>
              <w:t>Журнал операций расчетов с подотчетными лицами (0504071)</w:t>
            </w:r>
          </w:p>
        </w:tc>
        <w:tc>
          <w:tcPr>
            <w:tcW w:w="1396" w:type="dxa"/>
          </w:tcPr>
          <w:p w:rsidR="00AE6BB8" w:rsidRPr="00B232F6" w:rsidRDefault="00AE6BB8" w:rsidP="005D4BC5">
            <w:pPr>
              <w:rPr>
                <w:rFonts w:ascii="Cambria" w:hAnsi="Cambria"/>
                <w:sz w:val="20"/>
              </w:rPr>
            </w:pPr>
            <w:r w:rsidRPr="00B232F6">
              <w:rPr>
                <w:rFonts w:ascii="Cambria" w:hAnsi="Cambria"/>
                <w:sz w:val="20"/>
              </w:rPr>
              <w:t>1 экз.</w:t>
            </w:r>
          </w:p>
        </w:tc>
        <w:tc>
          <w:tcPr>
            <w:tcW w:w="178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93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426" w:type="dxa"/>
          </w:tcPr>
          <w:p w:rsidR="00AE6BB8" w:rsidRPr="00B232F6" w:rsidRDefault="00AE6BB8" w:rsidP="005D4BC5">
            <w:pPr>
              <w:rPr>
                <w:rFonts w:ascii="Cambria" w:hAnsi="Cambria"/>
                <w:sz w:val="20"/>
              </w:rPr>
            </w:pPr>
            <w:r w:rsidRPr="00B232F6">
              <w:rPr>
                <w:rFonts w:ascii="Cambria" w:hAnsi="Cambria"/>
                <w:sz w:val="20"/>
              </w:rPr>
              <w:t>Ежемесячно</w:t>
            </w:r>
          </w:p>
        </w:tc>
        <w:tc>
          <w:tcPr>
            <w:tcW w:w="1377"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645" w:type="dxa"/>
          </w:tcPr>
          <w:p w:rsidR="00AE6BB8" w:rsidRPr="00B232F6" w:rsidRDefault="00AE6BB8" w:rsidP="005D4BC5">
            <w:pPr>
              <w:rPr>
                <w:rFonts w:ascii="Cambria" w:hAnsi="Cambria"/>
                <w:sz w:val="20"/>
              </w:rPr>
            </w:pPr>
            <w:r w:rsidRPr="00B232F6">
              <w:rPr>
                <w:rFonts w:ascii="Cambria" w:hAnsi="Cambria"/>
                <w:sz w:val="20"/>
              </w:rPr>
              <w:t>Ежемесячно</w:t>
            </w:r>
          </w:p>
        </w:tc>
        <w:tc>
          <w:tcPr>
            <w:tcW w:w="1731" w:type="dxa"/>
          </w:tcPr>
          <w:p w:rsidR="00AE6BB8" w:rsidRPr="00B232F6" w:rsidRDefault="00AE6BB8" w:rsidP="005D4BC5">
            <w:pPr>
              <w:rPr>
                <w:rFonts w:ascii="Cambria" w:hAnsi="Cambria"/>
                <w:sz w:val="20"/>
              </w:rPr>
            </w:pPr>
            <w:r w:rsidRPr="00B232F6">
              <w:rPr>
                <w:rFonts w:ascii="Cambria" w:hAnsi="Cambria"/>
                <w:sz w:val="20"/>
              </w:rPr>
              <w:t>Главный бухгалтер</w:t>
            </w:r>
          </w:p>
        </w:tc>
        <w:tc>
          <w:tcPr>
            <w:tcW w:w="1368"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151" w:type="dxa"/>
          </w:tcPr>
          <w:p w:rsidR="00AE6BB8" w:rsidRPr="00B232F6" w:rsidRDefault="00AE6BB8" w:rsidP="005D4BC5">
            <w:pPr>
              <w:rPr>
                <w:rFonts w:ascii="Cambria" w:hAnsi="Cambria"/>
                <w:sz w:val="20"/>
              </w:rPr>
            </w:pPr>
          </w:p>
        </w:tc>
      </w:tr>
      <w:tr w:rsidR="00AE6BB8" w:rsidRPr="00B232F6" w:rsidTr="005D4BC5">
        <w:trPr>
          <w:jc w:val="center"/>
        </w:trPr>
        <w:tc>
          <w:tcPr>
            <w:tcW w:w="2339" w:type="dxa"/>
          </w:tcPr>
          <w:p w:rsidR="00AE6BB8" w:rsidRPr="00182FCB" w:rsidRDefault="00AE6BB8" w:rsidP="005D4BC5">
            <w:pPr>
              <w:rPr>
                <w:rFonts w:ascii="Cambria" w:hAnsi="Cambria"/>
                <w:sz w:val="20"/>
              </w:rPr>
            </w:pPr>
            <w:r w:rsidRPr="00182FCB">
              <w:rPr>
                <w:rFonts w:ascii="Cambria" w:hAnsi="Cambria"/>
                <w:sz w:val="20"/>
              </w:rPr>
              <w:t>Инвентаризационная опись (сличительная ведомость) расчетов с покупателями, поставщиками и прочими дебиторами и кредиторами (0504089)</w:t>
            </w:r>
          </w:p>
        </w:tc>
        <w:tc>
          <w:tcPr>
            <w:tcW w:w="1396" w:type="dxa"/>
          </w:tcPr>
          <w:p w:rsidR="00AE6BB8" w:rsidRPr="00B232F6" w:rsidRDefault="00AE6BB8" w:rsidP="005D4BC5">
            <w:pPr>
              <w:rPr>
                <w:rFonts w:ascii="Cambria" w:hAnsi="Cambria"/>
                <w:sz w:val="20"/>
              </w:rPr>
            </w:pPr>
            <w:r w:rsidRPr="00B232F6">
              <w:rPr>
                <w:rFonts w:ascii="Cambria" w:hAnsi="Cambria"/>
                <w:sz w:val="20"/>
              </w:rPr>
              <w:t>2 экз.</w:t>
            </w:r>
          </w:p>
        </w:tc>
        <w:tc>
          <w:tcPr>
            <w:tcW w:w="1785" w:type="dxa"/>
          </w:tcPr>
          <w:p w:rsidR="00AE6BB8" w:rsidRPr="00B232F6" w:rsidRDefault="00AE6BB8" w:rsidP="005D4BC5">
            <w:pPr>
              <w:rPr>
                <w:rFonts w:ascii="Cambria" w:hAnsi="Cambria"/>
                <w:sz w:val="20"/>
              </w:rPr>
            </w:pPr>
            <w:proofErr w:type="spellStart"/>
            <w:r w:rsidRPr="00B232F6">
              <w:rPr>
                <w:rFonts w:ascii="Cambria" w:hAnsi="Cambria"/>
                <w:sz w:val="20"/>
              </w:rPr>
              <w:t>Инвентариз</w:t>
            </w:r>
            <w:proofErr w:type="spellEnd"/>
            <w:r w:rsidRPr="00B232F6">
              <w:rPr>
                <w:rFonts w:ascii="Cambria" w:hAnsi="Cambria"/>
                <w:sz w:val="20"/>
              </w:rPr>
              <w:t>. комиссия</w:t>
            </w:r>
          </w:p>
        </w:tc>
        <w:tc>
          <w:tcPr>
            <w:tcW w:w="193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426" w:type="dxa"/>
          </w:tcPr>
          <w:p w:rsidR="00AE6BB8" w:rsidRPr="00B232F6" w:rsidRDefault="00AE6BB8" w:rsidP="005D4BC5">
            <w:pPr>
              <w:rPr>
                <w:rFonts w:ascii="Cambria" w:hAnsi="Cambria"/>
                <w:sz w:val="20"/>
              </w:rPr>
            </w:pPr>
            <w:r w:rsidRPr="00B232F6">
              <w:rPr>
                <w:rFonts w:ascii="Cambria" w:hAnsi="Cambria"/>
                <w:sz w:val="20"/>
              </w:rPr>
              <w:t xml:space="preserve">По мере проведения </w:t>
            </w:r>
            <w:proofErr w:type="spellStart"/>
            <w:r w:rsidRPr="00B232F6">
              <w:rPr>
                <w:rFonts w:ascii="Cambria" w:hAnsi="Cambria"/>
                <w:sz w:val="20"/>
              </w:rPr>
              <w:t>инвентариз</w:t>
            </w:r>
            <w:proofErr w:type="spellEnd"/>
            <w:r w:rsidRPr="00B232F6">
              <w:rPr>
                <w:rFonts w:ascii="Cambria" w:hAnsi="Cambria"/>
                <w:sz w:val="20"/>
              </w:rPr>
              <w:t>.</w:t>
            </w:r>
          </w:p>
        </w:tc>
        <w:tc>
          <w:tcPr>
            <w:tcW w:w="1377"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645" w:type="dxa"/>
          </w:tcPr>
          <w:p w:rsidR="00AE6BB8" w:rsidRPr="00B232F6" w:rsidRDefault="00AE6BB8" w:rsidP="005D4BC5">
            <w:pPr>
              <w:rPr>
                <w:rFonts w:ascii="Cambria" w:hAnsi="Cambria"/>
                <w:sz w:val="20"/>
              </w:rPr>
            </w:pPr>
            <w:r w:rsidRPr="00B232F6">
              <w:rPr>
                <w:rFonts w:ascii="Cambria" w:hAnsi="Cambria"/>
                <w:sz w:val="20"/>
              </w:rPr>
              <w:t xml:space="preserve">По мере проведения </w:t>
            </w:r>
            <w:proofErr w:type="spellStart"/>
            <w:r w:rsidRPr="00B232F6">
              <w:rPr>
                <w:rFonts w:ascii="Cambria" w:hAnsi="Cambria"/>
                <w:sz w:val="20"/>
              </w:rPr>
              <w:t>инвентариз</w:t>
            </w:r>
            <w:proofErr w:type="spellEnd"/>
            <w:r w:rsidRPr="00B232F6">
              <w:rPr>
                <w:rFonts w:ascii="Cambria" w:hAnsi="Cambria"/>
                <w:sz w:val="20"/>
              </w:rPr>
              <w:t>.</w:t>
            </w:r>
          </w:p>
        </w:tc>
        <w:tc>
          <w:tcPr>
            <w:tcW w:w="1731" w:type="dxa"/>
          </w:tcPr>
          <w:p w:rsidR="00AE6BB8" w:rsidRPr="00B232F6" w:rsidRDefault="00AE6BB8" w:rsidP="005D4BC5">
            <w:pPr>
              <w:rPr>
                <w:rFonts w:ascii="Cambria" w:hAnsi="Cambria"/>
                <w:sz w:val="20"/>
              </w:rPr>
            </w:pPr>
            <w:r w:rsidRPr="00B232F6">
              <w:rPr>
                <w:rFonts w:ascii="Cambria" w:hAnsi="Cambria"/>
                <w:sz w:val="20"/>
              </w:rPr>
              <w:t>Главный бухгалтер</w:t>
            </w:r>
          </w:p>
        </w:tc>
        <w:tc>
          <w:tcPr>
            <w:tcW w:w="1368"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151" w:type="dxa"/>
          </w:tcPr>
          <w:p w:rsidR="00AE6BB8" w:rsidRPr="00B232F6" w:rsidRDefault="00AE6BB8" w:rsidP="005D4BC5">
            <w:pPr>
              <w:rPr>
                <w:rFonts w:ascii="Cambria" w:hAnsi="Cambria"/>
                <w:sz w:val="20"/>
              </w:rPr>
            </w:pPr>
          </w:p>
        </w:tc>
      </w:tr>
      <w:tr w:rsidR="00AE6BB8" w:rsidRPr="00B232F6" w:rsidTr="005D4BC5">
        <w:trPr>
          <w:jc w:val="center"/>
        </w:trPr>
        <w:tc>
          <w:tcPr>
            <w:tcW w:w="2339" w:type="dxa"/>
          </w:tcPr>
          <w:p w:rsidR="00AE6BB8" w:rsidRPr="00B232F6" w:rsidRDefault="00AE6BB8" w:rsidP="005D4BC5">
            <w:pPr>
              <w:rPr>
                <w:rFonts w:ascii="Cambria" w:hAnsi="Cambria"/>
                <w:sz w:val="20"/>
              </w:rPr>
            </w:pPr>
            <w:r w:rsidRPr="00B232F6">
              <w:rPr>
                <w:rFonts w:ascii="Cambria" w:hAnsi="Cambria"/>
                <w:sz w:val="20"/>
              </w:rPr>
              <w:t>Акты выполненных работ, оказанных услуг</w:t>
            </w:r>
          </w:p>
        </w:tc>
        <w:tc>
          <w:tcPr>
            <w:tcW w:w="1396" w:type="dxa"/>
          </w:tcPr>
          <w:p w:rsidR="00AE6BB8" w:rsidRPr="00B232F6" w:rsidRDefault="00AE6BB8" w:rsidP="005D4BC5">
            <w:pPr>
              <w:rPr>
                <w:rFonts w:ascii="Cambria" w:hAnsi="Cambria"/>
                <w:sz w:val="20"/>
              </w:rPr>
            </w:pPr>
            <w:r w:rsidRPr="00B232F6">
              <w:rPr>
                <w:rFonts w:ascii="Cambria" w:hAnsi="Cambria"/>
                <w:sz w:val="20"/>
              </w:rPr>
              <w:t>1 экз.</w:t>
            </w:r>
          </w:p>
        </w:tc>
        <w:tc>
          <w:tcPr>
            <w:tcW w:w="1785" w:type="dxa"/>
          </w:tcPr>
          <w:p w:rsidR="00AE6BB8" w:rsidRPr="00B232F6" w:rsidRDefault="00AE6BB8" w:rsidP="005D4BC5">
            <w:pPr>
              <w:rPr>
                <w:rFonts w:ascii="Cambria" w:hAnsi="Cambria"/>
                <w:sz w:val="20"/>
              </w:rPr>
            </w:pPr>
            <w:proofErr w:type="spellStart"/>
            <w:r w:rsidRPr="00B232F6">
              <w:rPr>
                <w:rFonts w:ascii="Cambria" w:hAnsi="Cambria"/>
                <w:sz w:val="20"/>
              </w:rPr>
              <w:t>Упол</w:t>
            </w:r>
            <w:proofErr w:type="spellEnd"/>
            <w:r w:rsidRPr="00B232F6">
              <w:rPr>
                <w:rFonts w:ascii="Cambria" w:hAnsi="Cambria"/>
                <w:sz w:val="20"/>
              </w:rPr>
              <w:t>. лица</w:t>
            </w:r>
          </w:p>
        </w:tc>
        <w:tc>
          <w:tcPr>
            <w:tcW w:w="1935" w:type="dxa"/>
          </w:tcPr>
          <w:p w:rsidR="00AE6BB8" w:rsidRPr="00B232F6" w:rsidRDefault="00AE6BB8" w:rsidP="005D4BC5">
            <w:pPr>
              <w:rPr>
                <w:rFonts w:ascii="Cambria" w:hAnsi="Cambria"/>
                <w:sz w:val="20"/>
              </w:rPr>
            </w:pPr>
            <w:r>
              <w:rPr>
                <w:rFonts w:ascii="Cambria" w:hAnsi="Cambria"/>
                <w:sz w:val="20"/>
              </w:rPr>
              <w:t>Глава администрации</w:t>
            </w:r>
          </w:p>
        </w:tc>
        <w:tc>
          <w:tcPr>
            <w:tcW w:w="1426" w:type="dxa"/>
          </w:tcPr>
          <w:p w:rsidR="00AE6BB8" w:rsidRPr="006C499A" w:rsidRDefault="00AE6BB8" w:rsidP="005D4BC5">
            <w:pPr>
              <w:rPr>
                <w:rFonts w:ascii="Cambria" w:hAnsi="Cambria"/>
                <w:sz w:val="20"/>
              </w:rPr>
            </w:pPr>
            <w:r w:rsidRPr="006C499A">
              <w:rPr>
                <w:rFonts w:ascii="Cambria" w:hAnsi="Cambria"/>
                <w:sz w:val="20"/>
              </w:rPr>
              <w:t>По мере выполнения работ, оказания услуг</w:t>
            </w:r>
          </w:p>
        </w:tc>
        <w:tc>
          <w:tcPr>
            <w:tcW w:w="1377"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645" w:type="dxa"/>
          </w:tcPr>
          <w:p w:rsidR="00AE6BB8" w:rsidRPr="00B232F6" w:rsidRDefault="00AE6BB8" w:rsidP="005D4BC5">
            <w:pPr>
              <w:rPr>
                <w:rFonts w:ascii="Cambria" w:hAnsi="Cambria"/>
                <w:sz w:val="20"/>
              </w:rPr>
            </w:pPr>
            <w:r w:rsidRPr="00B232F6">
              <w:rPr>
                <w:rFonts w:ascii="Cambria" w:hAnsi="Cambria"/>
                <w:sz w:val="20"/>
              </w:rPr>
              <w:t xml:space="preserve">Не позднее 3 дней </w:t>
            </w:r>
            <w:proofErr w:type="gramStart"/>
            <w:r w:rsidRPr="00B232F6">
              <w:rPr>
                <w:rFonts w:ascii="Cambria" w:hAnsi="Cambria"/>
                <w:sz w:val="20"/>
              </w:rPr>
              <w:t>с даты подписания</w:t>
            </w:r>
            <w:proofErr w:type="gramEnd"/>
            <w:r w:rsidRPr="00B232F6">
              <w:rPr>
                <w:rFonts w:ascii="Cambria" w:hAnsi="Cambria"/>
                <w:sz w:val="20"/>
              </w:rPr>
              <w:t xml:space="preserve"> руководителем</w:t>
            </w:r>
          </w:p>
        </w:tc>
        <w:tc>
          <w:tcPr>
            <w:tcW w:w="1731" w:type="dxa"/>
          </w:tcPr>
          <w:p w:rsidR="00AE6BB8" w:rsidRPr="00B232F6" w:rsidRDefault="00AE6BB8" w:rsidP="005D4BC5">
            <w:pPr>
              <w:rPr>
                <w:rFonts w:ascii="Cambria" w:hAnsi="Cambria"/>
                <w:sz w:val="20"/>
              </w:rPr>
            </w:pPr>
            <w:r w:rsidRPr="00B232F6">
              <w:rPr>
                <w:rFonts w:ascii="Cambria" w:hAnsi="Cambria"/>
                <w:sz w:val="20"/>
              </w:rPr>
              <w:t>Главный бухгалтер</w:t>
            </w:r>
          </w:p>
        </w:tc>
        <w:tc>
          <w:tcPr>
            <w:tcW w:w="1368"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151" w:type="dxa"/>
          </w:tcPr>
          <w:p w:rsidR="00AE6BB8" w:rsidRPr="00B232F6" w:rsidRDefault="00AE6BB8" w:rsidP="005D4BC5">
            <w:pPr>
              <w:rPr>
                <w:rFonts w:ascii="Cambria" w:hAnsi="Cambria"/>
                <w:sz w:val="20"/>
              </w:rPr>
            </w:pPr>
          </w:p>
        </w:tc>
      </w:tr>
      <w:tr w:rsidR="00AE6BB8" w:rsidRPr="00B232F6" w:rsidTr="005D4BC5">
        <w:trPr>
          <w:jc w:val="center"/>
        </w:trPr>
        <w:tc>
          <w:tcPr>
            <w:tcW w:w="2339" w:type="dxa"/>
          </w:tcPr>
          <w:p w:rsidR="00AE6BB8" w:rsidRPr="00B232F6" w:rsidRDefault="00AE6BB8" w:rsidP="005D4BC5">
            <w:pPr>
              <w:rPr>
                <w:rFonts w:ascii="Cambria" w:hAnsi="Cambria"/>
                <w:sz w:val="20"/>
              </w:rPr>
            </w:pPr>
            <w:r w:rsidRPr="00B232F6">
              <w:rPr>
                <w:rFonts w:ascii="Cambria" w:hAnsi="Cambria"/>
                <w:sz w:val="20"/>
              </w:rPr>
              <w:t>Журнал операций расчетов с дебиторами по доходам (0504071)</w:t>
            </w:r>
          </w:p>
        </w:tc>
        <w:tc>
          <w:tcPr>
            <w:tcW w:w="1396" w:type="dxa"/>
          </w:tcPr>
          <w:p w:rsidR="00AE6BB8" w:rsidRPr="00B232F6" w:rsidRDefault="00AE6BB8" w:rsidP="005D4BC5">
            <w:pPr>
              <w:rPr>
                <w:rFonts w:ascii="Cambria" w:hAnsi="Cambria"/>
                <w:sz w:val="20"/>
              </w:rPr>
            </w:pPr>
            <w:r w:rsidRPr="00B232F6">
              <w:rPr>
                <w:rFonts w:ascii="Cambria" w:hAnsi="Cambria"/>
                <w:sz w:val="20"/>
              </w:rPr>
              <w:t>1 экз.</w:t>
            </w:r>
          </w:p>
        </w:tc>
        <w:tc>
          <w:tcPr>
            <w:tcW w:w="178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93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426" w:type="dxa"/>
          </w:tcPr>
          <w:p w:rsidR="00AE6BB8" w:rsidRPr="00B232F6" w:rsidRDefault="00AE6BB8" w:rsidP="005D4BC5">
            <w:pPr>
              <w:rPr>
                <w:rFonts w:ascii="Cambria" w:hAnsi="Cambria"/>
                <w:sz w:val="20"/>
              </w:rPr>
            </w:pPr>
            <w:r w:rsidRPr="00B232F6">
              <w:rPr>
                <w:rFonts w:ascii="Cambria" w:hAnsi="Cambria"/>
                <w:sz w:val="20"/>
              </w:rPr>
              <w:t>Ежемесячно</w:t>
            </w:r>
          </w:p>
        </w:tc>
        <w:tc>
          <w:tcPr>
            <w:tcW w:w="1377"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645" w:type="dxa"/>
          </w:tcPr>
          <w:p w:rsidR="00AE6BB8" w:rsidRPr="00B232F6" w:rsidRDefault="00AE6BB8" w:rsidP="005D4BC5">
            <w:pPr>
              <w:rPr>
                <w:rFonts w:ascii="Cambria" w:hAnsi="Cambria"/>
                <w:sz w:val="20"/>
              </w:rPr>
            </w:pPr>
            <w:r w:rsidRPr="00B232F6">
              <w:rPr>
                <w:rFonts w:ascii="Cambria" w:hAnsi="Cambria"/>
                <w:sz w:val="20"/>
              </w:rPr>
              <w:t>Ежемесячно</w:t>
            </w:r>
          </w:p>
        </w:tc>
        <w:tc>
          <w:tcPr>
            <w:tcW w:w="1731" w:type="dxa"/>
          </w:tcPr>
          <w:p w:rsidR="00AE6BB8" w:rsidRPr="00B232F6" w:rsidRDefault="00AE6BB8" w:rsidP="005D4BC5">
            <w:pPr>
              <w:rPr>
                <w:rFonts w:ascii="Cambria" w:hAnsi="Cambria"/>
                <w:sz w:val="20"/>
              </w:rPr>
            </w:pPr>
            <w:r w:rsidRPr="00B232F6">
              <w:rPr>
                <w:rFonts w:ascii="Cambria" w:hAnsi="Cambria"/>
                <w:sz w:val="20"/>
              </w:rPr>
              <w:t>Главный бухгалтер</w:t>
            </w:r>
          </w:p>
        </w:tc>
        <w:tc>
          <w:tcPr>
            <w:tcW w:w="1368"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151" w:type="dxa"/>
          </w:tcPr>
          <w:p w:rsidR="00AE6BB8" w:rsidRPr="00B232F6" w:rsidRDefault="00AE6BB8" w:rsidP="005D4BC5">
            <w:pPr>
              <w:rPr>
                <w:rFonts w:ascii="Cambria" w:hAnsi="Cambria"/>
                <w:sz w:val="20"/>
              </w:rPr>
            </w:pPr>
          </w:p>
        </w:tc>
      </w:tr>
      <w:tr w:rsidR="00AE6BB8" w:rsidRPr="00B232F6" w:rsidTr="005D4BC5">
        <w:trPr>
          <w:jc w:val="center"/>
        </w:trPr>
        <w:tc>
          <w:tcPr>
            <w:tcW w:w="2339" w:type="dxa"/>
          </w:tcPr>
          <w:p w:rsidR="00AE6BB8" w:rsidRPr="00B232F6" w:rsidRDefault="00AE6BB8" w:rsidP="005D4BC5">
            <w:pPr>
              <w:rPr>
                <w:rFonts w:ascii="Cambria" w:hAnsi="Cambria"/>
                <w:sz w:val="20"/>
              </w:rPr>
            </w:pPr>
            <w:r w:rsidRPr="00B232F6">
              <w:rPr>
                <w:rFonts w:ascii="Cambria" w:hAnsi="Cambria"/>
                <w:sz w:val="20"/>
              </w:rPr>
              <w:t>Журнал операций расчетов с поставщиками (0504071)</w:t>
            </w:r>
          </w:p>
        </w:tc>
        <w:tc>
          <w:tcPr>
            <w:tcW w:w="1396" w:type="dxa"/>
          </w:tcPr>
          <w:p w:rsidR="00AE6BB8" w:rsidRPr="00B232F6" w:rsidRDefault="00AE6BB8" w:rsidP="005D4BC5">
            <w:pPr>
              <w:rPr>
                <w:rFonts w:ascii="Cambria" w:hAnsi="Cambria"/>
                <w:sz w:val="20"/>
              </w:rPr>
            </w:pPr>
            <w:r w:rsidRPr="00B232F6">
              <w:rPr>
                <w:rFonts w:ascii="Cambria" w:hAnsi="Cambria"/>
                <w:sz w:val="20"/>
              </w:rPr>
              <w:t>1 экз.</w:t>
            </w:r>
          </w:p>
        </w:tc>
        <w:tc>
          <w:tcPr>
            <w:tcW w:w="178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93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426" w:type="dxa"/>
          </w:tcPr>
          <w:p w:rsidR="00AE6BB8" w:rsidRPr="00B232F6" w:rsidRDefault="00AE6BB8" w:rsidP="005D4BC5">
            <w:pPr>
              <w:rPr>
                <w:rFonts w:ascii="Cambria" w:hAnsi="Cambria"/>
                <w:sz w:val="20"/>
              </w:rPr>
            </w:pPr>
            <w:r w:rsidRPr="00B232F6">
              <w:rPr>
                <w:rFonts w:ascii="Cambria" w:hAnsi="Cambria"/>
                <w:sz w:val="20"/>
              </w:rPr>
              <w:t>Ежемесячно</w:t>
            </w:r>
          </w:p>
        </w:tc>
        <w:tc>
          <w:tcPr>
            <w:tcW w:w="1377"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645" w:type="dxa"/>
          </w:tcPr>
          <w:p w:rsidR="00AE6BB8" w:rsidRPr="00B232F6" w:rsidRDefault="00AE6BB8" w:rsidP="005D4BC5">
            <w:pPr>
              <w:rPr>
                <w:rFonts w:ascii="Cambria" w:hAnsi="Cambria"/>
                <w:sz w:val="20"/>
              </w:rPr>
            </w:pPr>
            <w:r w:rsidRPr="00B232F6">
              <w:rPr>
                <w:rFonts w:ascii="Cambria" w:hAnsi="Cambria"/>
                <w:sz w:val="20"/>
              </w:rPr>
              <w:t>Ежемесячно</w:t>
            </w:r>
          </w:p>
        </w:tc>
        <w:tc>
          <w:tcPr>
            <w:tcW w:w="1731" w:type="dxa"/>
          </w:tcPr>
          <w:p w:rsidR="00AE6BB8" w:rsidRPr="00B232F6" w:rsidRDefault="00AE6BB8" w:rsidP="005D4BC5">
            <w:pPr>
              <w:rPr>
                <w:rFonts w:ascii="Cambria" w:hAnsi="Cambria"/>
                <w:sz w:val="20"/>
              </w:rPr>
            </w:pPr>
            <w:r w:rsidRPr="00B232F6">
              <w:rPr>
                <w:rFonts w:ascii="Cambria" w:hAnsi="Cambria"/>
                <w:sz w:val="20"/>
              </w:rPr>
              <w:t>Главный бухгалтер</w:t>
            </w:r>
          </w:p>
        </w:tc>
        <w:tc>
          <w:tcPr>
            <w:tcW w:w="1368"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151" w:type="dxa"/>
          </w:tcPr>
          <w:p w:rsidR="00AE6BB8" w:rsidRPr="00B232F6" w:rsidRDefault="00AE6BB8" w:rsidP="005D4BC5">
            <w:pPr>
              <w:rPr>
                <w:rFonts w:ascii="Cambria" w:hAnsi="Cambria"/>
                <w:sz w:val="20"/>
              </w:rPr>
            </w:pPr>
          </w:p>
        </w:tc>
      </w:tr>
      <w:tr w:rsidR="00AE6BB8" w:rsidRPr="00B232F6" w:rsidTr="005D4BC5">
        <w:trPr>
          <w:jc w:val="center"/>
        </w:trPr>
        <w:tc>
          <w:tcPr>
            <w:tcW w:w="2339" w:type="dxa"/>
          </w:tcPr>
          <w:p w:rsidR="00AE6BB8" w:rsidRPr="00182FCB" w:rsidRDefault="00AE6BB8" w:rsidP="005D4BC5">
            <w:pPr>
              <w:rPr>
                <w:rFonts w:ascii="Cambria" w:hAnsi="Cambria"/>
                <w:sz w:val="20"/>
              </w:rPr>
            </w:pPr>
            <w:r w:rsidRPr="00182FCB">
              <w:rPr>
                <w:rFonts w:ascii="Cambria" w:hAnsi="Cambria"/>
                <w:sz w:val="20"/>
              </w:rPr>
              <w:t>Инвентаризационная опись (сличительная ведомость) расчетов с покупателями, поставщиками и прочими дебиторами и кредиторами (0504089)</w:t>
            </w:r>
          </w:p>
        </w:tc>
        <w:tc>
          <w:tcPr>
            <w:tcW w:w="1396" w:type="dxa"/>
          </w:tcPr>
          <w:p w:rsidR="00AE6BB8" w:rsidRPr="00B232F6" w:rsidRDefault="00AE6BB8" w:rsidP="005D4BC5">
            <w:pPr>
              <w:rPr>
                <w:rFonts w:ascii="Cambria" w:hAnsi="Cambria"/>
                <w:sz w:val="20"/>
              </w:rPr>
            </w:pPr>
            <w:r w:rsidRPr="00B232F6">
              <w:rPr>
                <w:rFonts w:ascii="Cambria" w:hAnsi="Cambria"/>
                <w:sz w:val="20"/>
              </w:rPr>
              <w:t>2 экз.</w:t>
            </w:r>
          </w:p>
        </w:tc>
        <w:tc>
          <w:tcPr>
            <w:tcW w:w="1785" w:type="dxa"/>
          </w:tcPr>
          <w:p w:rsidR="00AE6BB8" w:rsidRPr="00B232F6" w:rsidRDefault="00AE6BB8" w:rsidP="005D4BC5">
            <w:pPr>
              <w:rPr>
                <w:rFonts w:ascii="Cambria" w:hAnsi="Cambria"/>
                <w:sz w:val="20"/>
              </w:rPr>
            </w:pPr>
            <w:proofErr w:type="spellStart"/>
            <w:r w:rsidRPr="00B232F6">
              <w:rPr>
                <w:rFonts w:ascii="Cambria" w:hAnsi="Cambria"/>
                <w:sz w:val="20"/>
              </w:rPr>
              <w:t>Инвентариз</w:t>
            </w:r>
            <w:proofErr w:type="spellEnd"/>
            <w:r w:rsidRPr="00B232F6">
              <w:rPr>
                <w:rFonts w:ascii="Cambria" w:hAnsi="Cambria"/>
                <w:sz w:val="20"/>
              </w:rPr>
              <w:t>. комиссия</w:t>
            </w:r>
          </w:p>
        </w:tc>
        <w:tc>
          <w:tcPr>
            <w:tcW w:w="193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426" w:type="dxa"/>
          </w:tcPr>
          <w:p w:rsidR="00AE6BB8" w:rsidRPr="00B232F6" w:rsidRDefault="00AE6BB8" w:rsidP="005D4BC5">
            <w:pPr>
              <w:rPr>
                <w:rFonts w:ascii="Cambria" w:hAnsi="Cambria"/>
                <w:sz w:val="20"/>
              </w:rPr>
            </w:pPr>
            <w:r w:rsidRPr="00B232F6">
              <w:rPr>
                <w:rFonts w:ascii="Cambria" w:hAnsi="Cambria"/>
                <w:sz w:val="20"/>
              </w:rPr>
              <w:t xml:space="preserve">По мере проведения </w:t>
            </w:r>
            <w:proofErr w:type="spellStart"/>
            <w:r w:rsidRPr="00B232F6">
              <w:rPr>
                <w:rFonts w:ascii="Cambria" w:hAnsi="Cambria"/>
                <w:sz w:val="20"/>
              </w:rPr>
              <w:t>инвентариз</w:t>
            </w:r>
            <w:proofErr w:type="spellEnd"/>
            <w:r w:rsidRPr="00B232F6">
              <w:rPr>
                <w:rFonts w:ascii="Cambria" w:hAnsi="Cambria"/>
                <w:sz w:val="20"/>
              </w:rPr>
              <w:t>.</w:t>
            </w:r>
          </w:p>
        </w:tc>
        <w:tc>
          <w:tcPr>
            <w:tcW w:w="1377"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645" w:type="dxa"/>
          </w:tcPr>
          <w:p w:rsidR="00AE6BB8" w:rsidRPr="00B232F6" w:rsidRDefault="00AE6BB8" w:rsidP="005D4BC5">
            <w:pPr>
              <w:rPr>
                <w:rFonts w:ascii="Cambria" w:hAnsi="Cambria"/>
                <w:sz w:val="20"/>
              </w:rPr>
            </w:pPr>
            <w:r w:rsidRPr="00B232F6">
              <w:rPr>
                <w:rFonts w:ascii="Cambria" w:hAnsi="Cambria"/>
                <w:sz w:val="20"/>
              </w:rPr>
              <w:t xml:space="preserve">По мере проведения </w:t>
            </w:r>
            <w:proofErr w:type="spellStart"/>
            <w:r w:rsidRPr="00B232F6">
              <w:rPr>
                <w:rFonts w:ascii="Cambria" w:hAnsi="Cambria"/>
                <w:sz w:val="20"/>
              </w:rPr>
              <w:t>инвентариз</w:t>
            </w:r>
            <w:proofErr w:type="spellEnd"/>
            <w:r w:rsidRPr="00B232F6">
              <w:rPr>
                <w:rFonts w:ascii="Cambria" w:hAnsi="Cambria"/>
                <w:sz w:val="20"/>
              </w:rPr>
              <w:t>.</w:t>
            </w:r>
          </w:p>
        </w:tc>
        <w:tc>
          <w:tcPr>
            <w:tcW w:w="1731" w:type="dxa"/>
          </w:tcPr>
          <w:p w:rsidR="00AE6BB8" w:rsidRPr="00B232F6" w:rsidRDefault="00AE6BB8" w:rsidP="005D4BC5">
            <w:pPr>
              <w:rPr>
                <w:rFonts w:ascii="Cambria" w:hAnsi="Cambria"/>
                <w:sz w:val="20"/>
              </w:rPr>
            </w:pPr>
            <w:r w:rsidRPr="00B232F6">
              <w:rPr>
                <w:rFonts w:ascii="Cambria" w:hAnsi="Cambria"/>
                <w:sz w:val="20"/>
              </w:rPr>
              <w:t>Главный бухгалтер</w:t>
            </w:r>
          </w:p>
        </w:tc>
        <w:tc>
          <w:tcPr>
            <w:tcW w:w="1368"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151" w:type="dxa"/>
          </w:tcPr>
          <w:p w:rsidR="00AE6BB8" w:rsidRPr="00B232F6" w:rsidRDefault="00AE6BB8" w:rsidP="005D4BC5">
            <w:pPr>
              <w:rPr>
                <w:rFonts w:ascii="Cambria" w:hAnsi="Cambria"/>
                <w:sz w:val="20"/>
              </w:rPr>
            </w:pPr>
          </w:p>
        </w:tc>
      </w:tr>
      <w:tr w:rsidR="00AE6BB8" w:rsidRPr="00B232F6" w:rsidTr="005D4BC5">
        <w:trPr>
          <w:jc w:val="center"/>
        </w:trPr>
        <w:tc>
          <w:tcPr>
            <w:tcW w:w="2339" w:type="dxa"/>
          </w:tcPr>
          <w:p w:rsidR="00AE6BB8" w:rsidRPr="00B232F6" w:rsidRDefault="00AE6BB8" w:rsidP="005D4BC5">
            <w:pPr>
              <w:rPr>
                <w:rFonts w:ascii="Cambria" w:hAnsi="Cambria"/>
                <w:sz w:val="20"/>
              </w:rPr>
            </w:pPr>
            <w:r w:rsidRPr="00B232F6">
              <w:rPr>
                <w:rFonts w:ascii="Cambria" w:hAnsi="Cambria"/>
                <w:sz w:val="20"/>
              </w:rPr>
              <w:lastRenderedPageBreak/>
              <w:t>Журнал по прочим операциям (0504071)</w:t>
            </w:r>
          </w:p>
        </w:tc>
        <w:tc>
          <w:tcPr>
            <w:tcW w:w="1396" w:type="dxa"/>
          </w:tcPr>
          <w:p w:rsidR="00AE6BB8" w:rsidRPr="00B232F6" w:rsidRDefault="00AE6BB8" w:rsidP="005D4BC5">
            <w:pPr>
              <w:rPr>
                <w:rFonts w:ascii="Cambria" w:hAnsi="Cambria"/>
                <w:sz w:val="20"/>
              </w:rPr>
            </w:pPr>
            <w:r w:rsidRPr="00B232F6">
              <w:rPr>
                <w:rFonts w:ascii="Cambria" w:hAnsi="Cambria"/>
                <w:sz w:val="20"/>
              </w:rPr>
              <w:t>1 экз.</w:t>
            </w:r>
          </w:p>
        </w:tc>
        <w:tc>
          <w:tcPr>
            <w:tcW w:w="178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93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426" w:type="dxa"/>
          </w:tcPr>
          <w:p w:rsidR="00AE6BB8" w:rsidRPr="00B232F6" w:rsidRDefault="00AE6BB8" w:rsidP="005D4BC5">
            <w:pPr>
              <w:rPr>
                <w:rFonts w:ascii="Cambria" w:hAnsi="Cambria"/>
                <w:sz w:val="20"/>
              </w:rPr>
            </w:pPr>
            <w:r w:rsidRPr="00B232F6">
              <w:rPr>
                <w:rFonts w:ascii="Cambria" w:hAnsi="Cambria"/>
                <w:sz w:val="20"/>
              </w:rPr>
              <w:t>Ежемесячно</w:t>
            </w:r>
          </w:p>
        </w:tc>
        <w:tc>
          <w:tcPr>
            <w:tcW w:w="1377"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645" w:type="dxa"/>
          </w:tcPr>
          <w:p w:rsidR="00AE6BB8" w:rsidRPr="00B232F6" w:rsidRDefault="00AE6BB8" w:rsidP="005D4BC5">
            <w:pPr>
              <w:rPr>
                <w:rFonts w:ascii="Cambria" w:hAnsi="Cambria"/>
                <w:sz w:val="20"/>
              </w:rPr>
            </w:pPr>
            <w:r w:rsidRPr="00B232F6">
              <w:rPr>
                <w:rFonts w:ascii="Cambria" w:hAnsi="Cambria"/>
                <w:sz w:val="20"/>
              </w:rPr>
              <w:t>Ежемесячно</w:t>
            </w:r>
          </w:p>
        </w:tc>
        <w:tc>
          <w:tcPr>
            <w:tcW w:w="1731" w:type="dxa"/>
          </w:tcPr>
          <w:p w:rsidR="00AE6BB8" w:rsidRPr="00B232F6" w:rsidRDefault="00AE6BB8" w:rsidP="005D4BC5">
            <w:pPr>
              <w:rPr>
                <w:rFonts w:ascii="Cambria" w:hAnsi="Cambria"/>
                <w:sz w:val="20"/>
              </w:rPr>
            </w:pPr>
            <w:r w:rsidRPr="00B232F6">
              <w:rPr>
                <w:rFonts w:ascii="Cambria" w:hAnsi="Cambria"/>
                <w:sz w:val="20"/>
              </w:rPr>
              <w:t>Главный бухгалтер</w:t>
            </w:r>
          </w:p>
        </w:tc>
        <w:tc>
          <w:tcPr>
            <w:tcW w:w="1368"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151" w:type="dxa"/>
          </w:tcPr>
          <w:p w:rsidR="00AE6BB8" w:rsidRPr="00B232F6" w:rsidRDefault="00AE6BB8" w:rsidP="005D4BC5">
            <w:pPr>
              <w:rPr>
                <w:rFonts w:ascii="Cambria" w:hAnsi="Cambria"/>
                <w:sz w:val="20"/>
              </w:rPr>
            </w:pPr>
          </w:p>
        </w:tc>
      </w:tr>
      <w:tr w:rsidR="00AE6BB8" w:rsidRPr="00B232F6" w:rsidTr="005D4BC5">
        <w:trPr>
          <w:jc w:val="center"/>
        </w:trPr>
        <w:tc>
          <w:tcPr>
            <w:tcW w:w="2339" w:type="dxa"/>
          </w:tcPr>
          <w:p w:rsidR="00AE6BB8" w:rsidRPr="00B232F6" w:rsidRDefault="00AE6BB8" w:rsidP="005D4BC5">
            <w:pPr>
              <w:rPr>
                <w:rFonts w:ascii="Cambria" w:hAnsi="Cambria"/>
                <w:sz w:val="20"/>
              </w:rPr>
            </w:pPr>
            <w:r w:rsidRPr="00B232F6">
              <w:rPr>
                <w:rFonts w:ascii="Cambria" w:hAnsi="Cambria"/>
                <w:sz w:val="20"/>
              </w:rPr>
              <w:t>Карточка учета лимитов бюджетных обязательств (бюджетных ассигнований) (0504062)</w:t>
            </w:r>
          </w:p>
        </w:tc>
        <w:tc>
          <w:tcPr>
            <w:tcW w:w="1396" w:type="dxa"/>
          </w:tcPr>
          <w:p w:rsidR="00AE6BB8" w:rsidRPr="00B232F6" w:rsidRDefault="00AE6BB8" w:rsidP="005D4BC5">
            <w:pPr>
              <w:rPr>
                <w:rFonts w:ascii="Cambria" w:hAnsi="Cambria"/>
                <w:sz w:val="20"/>
              </w:rPr>
            </w:pPr>
            <w:r w:rsidRPr="00B232F6">
              <w:rPr>
                <w:rFonts w:ascii="Cambria" w:hAnsi="Cambria"/>
                <w:sz w:val="20"/>
              </w:rPr>
              <w:t>1 экз.</w:t>
            </w:r>
          </w:p>
        </w:tc>
        <w:tc>
          <w:tcPr>
            <w:tcW w:w="1785" w:type="dxa"/>
          </w:tcPr>
          <w:p w:rsidR="00AE6BB8" w:rsidRPr="00B232F6" w:rsidRDefault="00AE6BB8" w:rsidP="005D4BC5">
            <w:pPr>
              <w:rPr>
                <w:rFonts w:ascii="Cambria" w:hAnsi="Cambria"/>
                <w:sz w:val="20"/>
              </w:rPr>
            </w:pPr>
            <w:r>
              <w:rPr>
                <w:rFonts w:ascii="Cambria" w:hAnsi="Cambria"/>
                <w:sz w:val="20"/>
              </w:rPr>
              <w:t xml:space="preserve">Бухгалтерия </w:t>
            </w:r>
          </w:p>
        </w:tc>
        <w:tc>
          <w:tcPr>
            <w:tcW w:w="193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426" w:type="dxa"/>
          </w:tcPr>
          <w:p w:rsidR="00AE6BB8" w:rsidRPr="00B232F6" w:rsidRDefault="00AE6BB8" w:rsidP="005D4BC5">
            <w:pPr>
              <w:rPr>
                <w:rFonts w:ascii="Cambria" w:hAnsi="Cambria"/>
                <w:sz w:val="20"/>
              </w:rPr>
            </w:pPr>
            <w:r w:rsidRPr="00B232F6">
              <w:rPr>
                <w:rFonts w:ascii="Cambria" w:hAnsi="Cambria"/>
                <w:sz w:val="20"/>
              </w:rPr>
              <w:t>Ежемесячно</w:t>
            </w:r>
          </w:p>
        </w:tc>
        <w:tc>
          <w:tcPr>
            <w:tcW w:w="1377"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645" w:type="dxa"/>
          </w:tcPr>
          <w:p w:rsidR="00AE6BB8" w:rsidRPr="00B232F6" w:rsidRDefault="00AE6BB8" w:rsidP="005D4BC5">
            <w:pPr>
              <w:rPr>
                <w:rFonts w:ascii="Cambria" w:hAnsi="Cambria"/>
                <w:sz w:val="20"/>
              </w:rPr>
            </w:pPr>
            <w:r w:rsidRPr="00B232F6">
              <w:rPr>
                <w:rFonts w:ascii="Cambria" w:hAnsi="Cambria"/>
                <w:sz w:val="20"/>
              </w:rPr>
              <w:t>Ежемесячно</w:t>
            </w:r>
          </w:p>
        </w:tc>
        <w:tc>
          <w:tcPr>
            <w:tcW w:w="1731" w:type="dxa"/>
          </w:tcPr>
          <w:p w:rsidR="00AE6BB8" w:rsidRPr="00B232F6" w:rsidRDefault="00AE6BB8" w:rsidP="005D4BC5">
            <w:pPr>
              <w:rPr>
                <w:rFonts w:ascii="Cambria" w:hAnsi="Cambria"/>
                <w:sz w:val="20"/>
              </w:rPr>
            </w:pPr>
            <w:r w:rsidRPr="00B232F6">
              <w:rPr>
                <w:rFonts w:ascii="Cambria" w:hAnsi="Cambria"/>
                <w:sz w:val="20"/>
              </w:rPr>
              <w:t>Главный бухгалтер</w:t>
            </w:r>
          </w:p>
        </w:tc>
        <w:tc>
          <w:tcPr>
            <w:tcW w:w="1368"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151" w:type="dxa"/>
          </w:tcPr>
          <w:p w:rsidR="00AE6BB8" w:rsidRPr="00B232F6" w:rsidRDefault="00AE6BB8" w:rsidP="005D4BC5">
            <w:pPr>
              <w:rPr>
                <w:rFonts w:ascii="Cambria" w:hAnsi="Cambria"/>
                <w:sz w:val="20"/>
              </w:rPr>
            </w:pPr>
          </w:p>
        </w:tc>
      </w:tr>
      <w:tr w:rsidR="00AE6BB8" w:rsidRPr="00B232F6" w:rsidTr="005D4BC5">
        <w:trPr>
          <w:jc w:val="center"/>
        </w:trPr>
        <w:tc>
          <w:tcPr>
            <w:tcW w:w="2339" w:type="dxa"/>
          </w:tcPr>
          <w:p w:rsidR="00AE6BB8" w:rsidRPr="00B232F6" w:rsidRDefault="00AE6BB8" w:rsidP="005D4BC5">
            <w:pPr>
              <w:rPr>
                <w:rFonts w:ascii="Cambria" w:hAnsi="Cambria"/>
                <w:sz w:val="20"/>
              </w:rPr>
            </w:pPr>
            <w:r w:rsidRPr="00B232F6">
              <w:rPr>
                <w:rFonts w:ascii="Cambria" w:hAnsi="Cambria"/>
                <w:sz w:val="20"/>
              </w:rPr>
              <w:t>Журнал регистрации обязательств (0504064)</w:t>
            </w:r>
          </w:p>
        </w:tc>
        <w:tc>
          <w:tcPr>
            <w:tcW w:w="1396" w:type="dxa"/>
          </w:tcPr>
          <w:p w:rsidR="00AE6BB8" w:rsidRPr="00B232F6" w:rsidRDefault="00AE6BB8" w:rsidP="005D4BC5">
            <w:pPr>
              <w:rPr>
                <w:rFonts w:ascii="Cambria" w:hAnsi="Cambria"/>
                <w:sz w:val="20"/>
              </w:rPr>
            </w:pPr>
            <w:r w:rsidRPr="00B232F6">
              <w:rPr>
                <w:rFonts w:ascii="Cambria" w:hAnsi="Cambria"/>
                <w:sz w:val="20"/>
              </w:rPr>
              <w:t>1 экз.</w:t>
            </w:r>
          </w:p>
        </w:tc>
        <w:tc>
          <w:tcPr>
            <w:tcW w:w="1785" w:type="dxa"/>
          </w:tcPr>
          <w:p w:rsidR="00AE6BB8" w:rsidRPr="00B232F6" w:rsidRDefault="00AE6BB8" w:rsidP="005D4BC5">
            <w:pPr>
              <w:rPr>
                <w:rFonts w:ascii="Cambria" w:hAnsi="Cambria"/>
                <w:sz w:val="20"/>
              </w:rPr>
            </w:pPr>
            <w:r>
              <w:rPr>
                <w:rFonts w:ascii="Cambria" w:hAnsi="Cambria"/>
                <w:sz w:val="20"/>
              </w:rPr>
              <w:t>Бухгалтерия</w:t>
            </w:r>
          </w:p>
        </w:tc>
        <w:tc>
          <w:tcPr>
            <w:tcW w:w="193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426" w:type="dxa"/>
          </w:tcPr>
          <w:p w:rsidR="00AE6BB8" w:rsidRPr="00B232F6" w:rsidRDefault="00AE6BB8" w:rsidP="005D4BC5">
            <w:pPr>
              <w:rPr>
                <w:rFonts w:ascii="Cambria" w:hAnsi="Cambria"/>
                <w:sz w:val="20"/>
              </w:rPr>
            </w:pPr>
            <w:r w:rsidRPr="00B232F6">
              <w:rPr>
                <w:rFonts w:ascii="Cambria" w:hAnsi="Cambria"/>
                <w:sz w:val="20"/>
              </w:rPr>
              <w:t>Ежемесячно</w:t>
            </w:r>
          </w:p>
        </w:tc>
        <w:tc>
          <w:tcPr>
            <w:tcW w:w="1377"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645" w:type="dxa"/>
          </w:tcPr>
          <w:p w:rsidR="00AE6BB8" w:rsidRPr="00B232F6" w:rsidRDefault="00AE6BB8" w:rsidP="005D4BC5">
            <w:pPr>
              <w:rPr>
                <w:rFonts w:ascii="Cambria" w:hAnsi="Cambria"/>
                <w:sz w:val="20"/>
              </w:rPr>
            </w:pPr>
            <w:r w:rsidRPr="00B232F6">
              <w:rPr>
                <w:rFonts w:ascii="Cambria" w:hAnsi="Cambria"/>
                <w:sz w:val="20"/>
              </w:rPr>
              <w:t>Ежемесячно</w:t>
            </w:r>
          </w:p>
        </w:tc>
        <w:tc>
          <w:tcPr>
            <w:tcW w:w="1731" w:type="dxa"/>
          </w:tcPr>
          <w:p w:rsidR="00AE6BB8" w:rsidRPr="00B232F6" w:rsidRDefault="00AE6BB8" w:rsidP="005D4BC5">
            <w:pPr>
              <w:rPr>
                <w:rFonts w:ascii="Cambria" w:hAnsi="Cambria"/>
                <w:sz w:val="20"/>
              </w:rPr>
            </w:pPr>
            <w:r w:rsidRPr="00B232F6">
              <w:rPr>
                <w:rFonts w:ascii="Cambria" w:hAnsi="Cambria"/>
                <w:sz w:val="20"/>
              </w:rPr>
              <w:t>Главный бухгалтер</w:t>
            </w:r>
          </w:p>
        </w:tc>
        <w:tc>
          <w:tcPr>
            <w:tcW w:w="1368"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151" w:type="dxa"/>
          </w:tcPr>
          <w:p w:rsidR="00AE6BB8" w:rsidRPr="00B232F6" w:rsidRDefault="00AE6BB8" w:rsidP="005D4BC5">
            <w:pPr>
              <w:rPr>
                <w:rFonts w:ascii="Cambria" w:hAnsi="Cambria"/>
                <w:sz w:val="20"/>
              </w:rPr>
            </w:pPr>
          </w:p>
        </w:tc>
      </w:tr>
      <w:tr w:rsidR="00AE6BB8" w:rsidRPr="00B232F6" w:rsidTr="005D4BC5">
        <w:trPr>
          <w:jc w:val="center"/>
        </w:trPr>
        <w:tc>
          <w:tcPr>
            <w:tcW w:w="2339" w:type="dxa"/>
          </w:tcPr>
          <w:p w:rsidR="00AE6BB8" w:rsidRPr="00B232F6" w:rsidRDefault="00AE6BB8" w:rsidP="005D4BC5">
            <w:pPr>
              <w:rPr>
                <w:rFonts w:ascii="Cambria" w:hAnsi="Cambria"/>
                <w:sz w:val="20"/>
              </w:rPr>
            </w:pPr>
            <w:r w:rsidRPr="00B232F6">
              <w:rPr>
                <w:rFonts w:ascii="Cambria" w:hAnsi="Cambria"/>
                <w:sz w:val="20"/>
              </w:rPr>
              <w:t>Справка (0504833)</w:t>
            </w:r>
          </w:p>
        </w:tc>
        <w:tc>
          <w:tcPr>
            <w:tcW w:w="1396" w:type="dxa"/>
          </w:tcPr>
          <w:p w:rsidR="00AE6BB8" w:rsidRPr="00B232F6" w:rsidRDefault="00AE6BB8" w:rsidP="005D4BC5">
            <w:pPr>
              <w:rPr>
                <w:rFonts w:ascii="Cambria" w:hAnsi="Cambria"/>
                <w:sz w:val="20"/>
              </w:rPr>
            </w:pPr>
            <w:r w:rsidRPr="00B232F6">
              <w:rPr>
                <w:rFonts w:ascii="Cambria" w:hAnsi="Cambria"/>
                <w:sz w:val="20"/>
              </w:rPr>
              <w:t>1 экз.</w:t>
            </w:r>
          </w:p>
        </w:tc>
        <w:tc>
          <w:tcPr>
            <w:tcW w:w="178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93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426" w:type="dxa"/>
          </w:tcPr>
          <w:p w:rsidR="00AE6BB8" w:rsidRPr="00B232F6" w:rsidRDefault="00AE6BB8" w:rsidP="005D4BC5">
            <w:pPr>
              <w:rPr>
                <w:rFonts w:ascii="Cambria" w:hAnsi="Cambria"/>
                <w:sz w:val="20"/>
              </w:rPr>
            </w:pPr>
            <w:r w:rsidRPr="00B232F6">
              <w:rPr>
                <w:rFonts w:ascii="Cambria" w:hAnsi="Cambria"/>
                <w:sz w:val="20"/>
              </w:rPr>
              <w:t>Ежемесячно</w:t>
            </w:r>
          </w:p>
        </w:tc>
        <w:tc>
          <w:tcPr>
            <w:tcW w:w="1377"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645" w:type="dxa"/>
          </w:tcPr>
          <w:p w:rsidR="00AE6BB8" w:rsidRPr="00B232F6" w:rsidRDefault="00AE6BB8" w:rsidP="005D4BC5">
            <w:pPr>
              <w:rPr>
                <w:rFonts w:ascii="Cambria" w:hAnsi="Cambria"/>
                <w:sz w:val="20"/>
              </w:rPr>
            </w:pPr>
            <w:r w:rsidRPr="00B232F6">
              <w:rPr>
                <w:rFonts w:ascii="Cambria" w:hAnsi="Cambria"/>
                <w:sz w:val="20"/>
              </w:rPr>
              <w:t>Ежемесячно</w:t>
            </w:r>
          </w:p>
        </w:tc>
        <w:tc>
          <w:tcPr>
            <w:tcW w:w="1731" w:type="dxa"/>
          </w:tcPr>
          <w:p w:rsidR="00AE6BB8" w:rsidRPr="00B232F6" w:rsidRDefault="00AE6BB8" w:rsidP="005D4BC5">
            <w:pPr>
              <w:rPr>
                <w:rFonts w:ascii="Cambria" w:hAnsi="Cambria"/>
                <w:sz w:val="20"/>
              </w:rPr>
            </w:pPr>
            <w:r w:rsidRPr="00B232F6">
              <w:rPr>
                <w:rFonts w:ascii="Cambria" w:hAnsi="Cambria"/>
                <w:sz w:val="20"/>
              </w:rPr>
              <w:t>Главный бухгалтер</w:t>
            </w:r>
          </w:p>
        </w:tc>
        <w:tc>
          <w:tcPr>
            <w:tcW w:w="1368"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151" w:type="dxa"/>
          </w:tcPr>
          <w:p w:rsidR="00AE6BB8" w:rsidRPr="00B232F6" w:rsidRDefault="00AE6BB8" w:rsidP="005D4BC5">
            <w:pPr>
              <w:rPr>
                <w:rFonts w:ascii="Cambria" w:hAnsi="Cambria"/>
                <w:sz w:val="20"/>
              </w:rPr>
            </w:pPr>
          </w:p>
        </w:tc>
      </w:tr>
      <w:tr w:rsidR="00AE6BB8" w:rsidRPr="00B232F6" w:rsidTr="005D4BC5">
        <w:trPr>
          <w:jc w:val="center"/>
        </w:trPr>
        <w:tc>
          <w:tcPr>
            <w:tcW w:w="2339" w:type="dxa"/>
          </w:tcPr>
          <w:p w:rsidR="00AE6BB8" w:rsidRPr="00B232F6" w:rsidRDefault="00AE6BB8" w:rsidP="005D4BC5">
            <w:pPr>
              <w:rPr>
                <w:rFonts w:ascii="Cambria" w:hAnsi="Cambria"/>
                <w:sz w:val="20"/>
              </w:rPr>
            </w:pPr>
            <w:r w:rsidRPr="00B232F6">
              <w:rPr>
                <w:rFonts w:ascii="Cambria" w:hAnsi="Cambria"/>
                <w:sz w:val="20"/>
              </w:rPr>
              <w:t>Ведомость расхождений по результатам инвентаризации (0504092)</w:t>
            </w:r>
          </w:p>
        </w:tc>
        <w:tc>
          <w:tcPr>
            <w:tcW w:w="1396" w:type="dxa"/>
          </w:tcPr>
          <w:p w:rsidR="00AE6BB8" w:rsidRPr="00B232F6" w:rsidRDefault="00AE6BB8" w:rsidP="005D4BC5">
            <w:pPr>
              <w:rPr>
                <w:rFonts w:ascii="Cambria" w:hAnsi="Cambria"/>
                <w:sz w:val="20"/>
              </w:rPr>
            </w:pPr>
            <w:r w:rsidRPr="00B232F6">
              <w:rPr>
                <w:rFonts w:ascii="Cambria" w:hAnsi="Cambria"/>
                <w:sz w:val="20"/>
              </w:rPr>
              <w:t>2 экз.</w:t>
            </w:r>
          </w:p>
        </w:tc>
        <w:tc>
          <w:tcPr>
            <w:tcW w:w="1785" w:type="dxa"/>
          </w:tcPr>
          <w:p w:rsidR="00AE6BB8" w:rsidRPr="00B232F6" w:rsidRDefault="00AE6BB8" w:rsidP="005D4BC5">
            <w:pPr>
              <w:rPr>
                <w:rFonts w:ascii="Cambria" w:hAnsi="Cambria"/>
                <w:sz w:val="20"/>
              </w:rPr>
            </w:pPr>
            <w:proofErr w:type="spellStart"/>
            <w:r w:rsidRPr="00B232F6">
              <w:rPr>
                <w:rFonts w:ascii="Cambria" w:hAnsi="Cambria"/>
                <w:sz w:val="20"/>
              </w:rPr>
              <w:t>Инвентариз</w:t>
            </w:r>
            <w:proofErr w:type="spellEnd"/>
            <w:r w:rsidRPr="00B232F6">
              <w:rPr>
                <w:rFonts w:ascii="Cambria" w:hAnsi="Cambria"/>
                <w:sz w:val="20"/>
              </w:rPr>
              <w:t>. комиссия</w:t>
            </w:r>
          </w:p>
        </w:tc>
        <w:tc>
          <w:tcPr>
            <w:tcW w:w="193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426" w:type="dxa"/>
          </w:tcPr>
          <w:p w:rsidR="00AE6BB8" w:rsidRPr="00B232F6" w:rsidRDefault="00AE6BB8" w:rsidP="005D4BC5">
            <w:pPr>
              <w:rPr>
                <w:rFonts w:ascii="Cambria" w:hAnsi="Cambria"/>
                <w:sz w:val="20"/>
              </w:rPr>
            </w:pPr>
            <w:r w:rsidRPr="00B232F6">
              <w:rPr>
                <w:rFonts w:ascii="Cambria" w:hAnsi="Cambria"/>
                <w:sz w:val="20"/>
              </w:rPr>
              <w:t xml:space="preserve">По мере проведения </w:t>
            </w:r>
            <w:proofErr w:type="spellStart"/>
            <w:r w:rsidRPr="00B232F6">
              <w:rPr>
                <w:rFonts w:ascii="Cambria" w:hAnsi="Cambria"/>
                <w:sz w:val="20"/>
              </w:rPr>
              <w:t>инвентариз</w:t>
            </w:r>
            <w:proofErr w:type="spellEnd"/>
            <w:r w:rsidRPr="00B232F6">
              <w:rPr>
                <w:rFonts w:ascii="Cambria" w:hAnsi="Cambria"/>
                <w:sz w:val="20"/>
              </w:rPr>
              <w:t>.</w:t>
            </w:r>
          </w:p>
        </w:tc>
        <w:tc>
          <w:tcPr>
            <w:tcW w:w="1377"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645" w:type="dxa"/>
          </w:tcPr>
          <w:p w:rsidR="00AE6BB8" w:rsidRPr="00B232F6" w:rsidRDefault="00AE6BB8" w:rsidP="005D4BC5">
            <w:pPr>
              <w:rPr>
                <w:rFonts w:ascii="Cambria" w:hAnsi="Cambria"/>
                <w:sz w:val="20"/>
              </w:rPr>
            </w:pPr>
            <w:r w:rsidRPr="00B232F6">
              <w:rPr>
                <w:rFonts w:ascii="Cambria" w:hAnsi="Cambria"/>
                <w:sz w:val="20"/>
              </w:rPr>
              <w:t xml:space="preserve">По мере проведения </w:t>
            </w:r>
            <w:proofErr w:type="spellStart"/>
            <w:r w:rsidRPr="00B232F6">
              <w:rPr>
                <w:rFonts w:ascii="Cambria" w:hAnsi="Cambria"/>
                <w:sz w:val="20"/>
              </w:rPr>
              <w:t>инвентариз</w:t>
            </w:r>
            <w:proofErr w:type="spellEnd"/>
            <w:r w:rsidRPr="00B232F6">
              <w:rPr>
                <w:rFonts w:ascii="Cambria" w:hAnsi="Cambria"/>
                <w:sz w:val="20"/>
              </w:rPr>
              <w:t>.</w:t>
            </w:r>
          </w:p>
        </w:tc>
        <w:tc>
          <w:tcPr>
            <w:tcW w:w="1731" w:type="dxa"/>
          </w:tcPr>
          <w:p w:rsidR="00AE6BB8" w:rsidRPr="00B232F6" w:rsidRDefault="00AE6BB8" w:rsidP="005D4BC5">
            <w:pPr>
              <w:rPr>
                <w:rFonts w:ascii="Cambria" w:hAnsi="Cambria"/>
                <w:sz w:val="20"/>
              </w:rPr>
            </w:pPr>
            <w:r w:rsidRPr="00B232F6">
              <w:rPr>
                <w:rFonts w:ascii="Cambria" w:hAnsi="Cambria"/>
                <w:sz w:val="20"/>
              </w:rPr>
              <w:t>Главный бухгалтер</w:t>
            </w:r>
          </w:p>
        </w:tc>
        <w:tc>
          <w:tcPr>
            <w:tcW w:w="1368"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151" w:type="dxa"/>
          </w:tcPr>
          <w:p w:rsidR="00AE6BB8" w:rsidRPr="00B232F6" w:rsidRDefault="00AE6BB8" w:rsidP="005D4BC5">
            <w:pPr>
              <w:rPr>
                <w:rFonts w:ascii="Cambria" w:hAnsi="Cambria"/>
                <w:sz w:val="20"/>
              </w:rPr>
            </w:pPr>
          </w:p>
        </w:tc>
      </w:tr>
      <w:tr w:rsidR="00AE6BB8" w:rsidRPr="00B232F6" w:rsidTr="005D4BC5">
        <w:trPr>
          <w:jc w:val="center"/>
        </w:trPr>
        <w:tc>
          <w:tcPr>
            <w:tcW w:w="2339" w:type="dxa"/>
          </w:tcPr>
          <w:p w:rsidR="00AE6BB8" w:rsidRPr="00B232F6" w:rsidRDefault="00AE6BB8" w:rsidP="005D4BC5">
            <w:pPr>
              <w:rPr>
                <w:rFonts w:ascii="Cambria" w:hAnsi="Cambria"/>
                <w:sz w:val="20"/>
              </w:rPr>
            </w:pPr>
            <w:r w:rsidRPr="00B232F6">
              <w:rPr>
                <w:rFonts w:ascii="Cambria" w:hAnsi="Cambria"/>
                <w:sz w:val="20"/>
              </w:rPr>
              <w:t>Акт о результатах инвентаризации (0504835)</w:t>
            </w:r>
          </w:p>
        </w:tc>
        <w:tc>
          <w:tcPr>
            <w:tcW w:w="1396" w:type="dxa"/>
          </w:tcPr>
          <w:p w:rsidR="00AE6BB8" w:rsidRPr="00B232F6" w:rsidRDefault="00AE6BB8" w:rsidP="005D4BC5">
            <w:pPr>
              <w:rPr>
                <w:rFonts w:ascii="Cambria" w:hAnsi="Cambria"/>
                <w:sz w:val="20"/>
              </w:rPr>
            </w:pPr>
            <w:r w:rsidRPr="00B232F6">
              <w:rPr>
                <w:rFonts w:ascii="Cambria" w:hAnsi="Cambria"/>
                <w:sz w:val="20"/>
              </w:rPr>
              <w:t>2 экз.</w:t>
            </w:r>
          </w:p>
        </w:tc>
        <w:tc>
          <w:tcPr>
            <w:tcW w:w="1785" w:type="dxa"/>
          </w:tcPr>
          <w:p w:rsidR="00AE6BB8" w:rsidRPr="00B232F6" w:rsidRDefault="00AE6BB8" w:rsidP="005D4BC5">
            <w:pPr>
              <w:rPr>
                <w:rFonts w:ascii="Cambria" w:hAnsi="Cambria"/>
                <w:sz w:val="20"/>
              </w:rPr>
            </w:pPr>
            <w:proofErr w:type="spellStart"/>
            <w:r w:rsidRPr="00B232F6">
              <w:rPr>
                <w:rFonts w:ascii="Cambria" w:hAnsi="Cambria"/>
                <w:sz w:val="20"/>
              </w:rPr>
              <w:t>Инвентариз</w:t>
            </w:r>
            <w:proofErr w:type="spellEnd"/>
            <w:r w:rsidRPr="00B232F6">
              <w:rPr>
                <w:rFonts w:ascii="Cambria" w:hAnsi="Cambria"/>
                <w:sz w:val="20"/>
              </w:rPr>
              <w:t>. комиссия</w:t>
            </w:r>
          </w:p>
        </w:tc>
        <w:tc>
          <w:tcPr>
            <w:tcW w:w="193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426" w:type="dxa"/>
          </w:tcPr>
          <w:p w:rsidR="00AE6BB8" w:rsidRPr="00B232F6" w:rsidRDefault="00AE6BB8" w:rsidP="005D4BC5">
            <w:pPr>
              <w:rPr>
                <w:rFonts w:ascii="Cambria" w:hAnsi="Cambria"/>
                <w:sz w:val="20"/>
              </w:rPr>
            </w:pPr>
            <w:r w:rsidRPr="00B232F6">
              <w:rPr>
                <w:rFonts w:ascii="Cambria" w:hAnsi="Cambria"/>
                <w:sz w:val="20"/>
              </w:rPr>
              <w:t xml:space="preserve">По мере проведения </w:t>
            </w:r>
            <w:proofErr w:type="spellStart"/>
            <w:r w:rsidRPr="00B232F6">
              <w:rPr>
                <w:rFonts w:ascii="Cambria" w:hAnsi="Cambria"/>
                <w:sz w:val="20"/>
              </w:rPr>
              <w:t>инвентариз</w:t>
            </w:r>
            <w:proofErr w:type="spellEnd"/>
            <w:r w:rsidRPr="00B232F6">
              <w:rPr>
                <w:rFonts w:ascii="Cambria" w:hAnsi="Cambria"/>
                <w:sz w:val="20"/>
              </w:rPr>
              <w:t>.</w:t>
            </w:r>
          </w:p>
        </w:tc>
        <w:tc>
          <w:tcPr>
            <w:tcW w:w="1377"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645" w:type="dxa"/>
          </w:tcPr>
          <w:p w:rsidR="00AE6BB8" w:rsidRPr="00B232F6" w:rsidRDefault="00AE6BB8" w:rsidP="005D4BC5">
            <w:pPr>
              <w:rPr>
                <w:rFonts w:ascii="Cambria" w:hAnsi="Cambria"/>
                <w:sz w:val="20"/>
              </w:rPr>
            </w:pPr>
            <w:r w:rsidRPr="00B232F6">
              <w:rPr>
                <w:rFonts w:ascii="Cambria" w:hAnsi="Cambria"/>
                <w:sz w:val="20"/>
              </w:rPr>
              <w:t xml:space="preserve">По мере проведения </w:t>
            </w:r>
            <w:proofErr w:type="spellStart"/>
            <w:r w:rsidRPr="00B232F6">
              <w:rPr>
                <w:rFonts w:ascii="Cambria" w:hAnsi="Cambria"/>
                <w:sz w:val="20"/>
              </w:rPr>
              <w:t>инвентариз</w:t>
            </w:r>
            <w:proofErr w:type="spellEnd"/>
            <w:r w:rsidRPr="00B232F6">
              <w:rPr>
                <w:rFonts w:ascii="Cambria" w:hAnsi="Cambria"/>
                <w:sz w:val="20"/>
              </w:rPr>
              <w:t>.</w:t>
            </w:r>
          </w:p>
        </w:tc>
        <w:tc>
          <w:tcPr>
            <w:tcW w:w="1731" w:type="dxa"/>
          </w:tcPr>
          <w:p w:rsidR="00AE6BB8" w:rsidRPr="00B232F6" w:rsidRDefault="00AE6BB8" w:rsidP="005D4BC5">
            <w:pPr>
              <w:rPr>
                <w:rFonts w:ascii="Cambria" w:hAnsi="Cambria"/>
                <w:sz w:val="20"/>
              </w:rPr>
            </w:pPr>
            <w:r w:rsidRPr="00B232F6">
              <w:rPr>
                <w:rFonts w:ascii="Cambria" w:hAnsi="Cambria"/>
                <w:sz w:val="20"/>
              </w:rPr>
              <w:t>Главный бухгалтер</w:t>
            </w:r>
          </w:p>
        </w:tc>
        <w:tc>
          <w:tcPr>
            <w:tcW w:w="1368"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151" w:type="dxa"/>
          </w:tcPr>
          <w:p w:rsidR="00AE6BB8" w:rsidRPr="00B232F6" w:rsidRDefault="00AE6BB8" w:rsidP="005D4BC5">
            <w:pPr>
              <w:rPr>
                <w:rFonts w:ascii="Cambria" w:hAnsi="Cambria"/>
                <w:sz w:val="20"/>
              </w:rPr>
            </w:pPr>
          </w:p>
        </w:tc>
      </w:tr>
      <w:tr w:rsidR="00AE6BB8" w:rsidRPr="00B232F6" w:rsidTr="005D4BC5">
        <w:trPr>
          <w:jc w:val="center"/>
        </w:trPr>
        <w:tc>
          <w:tcPr>
            <w:tcW w:w="2339" w:type="dxa"/>
          </w:tcPr>
          <w:p w:rsidR="00AE6BB8" w:rsidRPr="00B232F6" w:rsidRDefault="00AE6BB8" w:rsidP="005D4BC5">
            <w:pPr>
              <w:rPr>
                <w:rFonts w:ascii="Cambria" w:hAnsi="Cambria"/>
                <w:sz w:val="20"/>
              </w:rPr>
            </w:pPr>
            <w:r w:rsidRPr="00B232F6">
              <w:rPr>
                <w:rFonts w:ascii="Cambria" w:hAnsi="Cambria"/>
                <w:sz w:val="20"/>
              </w:rPr>
              <w:t>Оборотная ведомость (0504036)</w:t>
            </w:r>
          </w:p>
        </w:tc>
        <w:tc>
          <w:tcPr>
            <w:tcW w:w="1396" w:type="dxa"/>
          </w:tcPr>
          <w:p w:rsidR="00AE6BB8" w:rsidRPr="00B232F6" w:rsidRDefault="00AE6BB8" w:rsidP="005D4BC5">
            <w:pPr>
              <w:rPr>
                <w:rFonts w:ascii="Cambria" w:hAnsi="Cambria"/>
                <w:sz w:val="20"/>
              </w:rPr>
            </w:pPr>
            <w:r w:rsidRPr="00B232F6">
              <w:rPr>
                <w:rFonts w:ascii="Cambria" w:hAnsi="Cambria"/>
                <w:sz w:val="20"/>
              </w:rPr>
              <w:t>1 экз.</w:t>
            </w:r>
          </w:p>
        </w:tc>
        <w:tc>
          <w:tcPr>
            <w:tcW w:w="178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93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426" w:type="dxa"/>
          </w:tcPr>
          <w:p w:rsidR="00AE6BB8" w:rsidRPr="00B232F6" w:rsidRDefault="00AE6BB8" w:rsidP="005D4BC5">
            <w:pPr>
              <w:rPr>
                <w:rFonts w:ascii="Cambria" w:hAnsi="Cambria"/>
                <w:sz w:val="20"/>
              </w:rPr>
            </w:pPr>
            <w:r w:rsidRPr="00B232F6">
              <w:rPr>
                <w:rFonts w:ascii="Cambria" w:hAnsi="Cambria"/>
                <w:sz w:val="20"/>
              </w:rPr>
              <w:t>Ежемесячно</w:t>
            </w:r>
          </w:p>
        </w:tc>
        <w:tc>
          <w:tcPr>
            <w:tcW w:w="1377"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645" w:type="dxa"/>
          </w:tcPr>
          <w:p w:rsidR="00AE6BB8" w:rsidRPr="00B232F6" w:rsidRDefault="00AE6BB8" w:rsidP="005D4BC5">
            <w:pPr>
              <w:rPr>
                <w:rFonts w:ascii="Cambria" w:hAnsi="Cambria"/>
                <w:sz w:val="20"/>
              </w:rPr>
            </w:pPr>
            <w:r w:rsidRPr="00B232F6">
              <w:rPr>
                <w:rFonts w:ascii="Cambria" w:hAnsi="Cambria"/>
                <w:sz w:val="20"/>
              </w:rPr>
              <w:t>Ежемесячно</w:t>
            </w:r>
          </w:p>
        </w:tc>
        <w:tc>
          <w:tcPr>
            <w:tcW w:w="1731" w:type="dxa"/>
          </w:tcPr>
          <w:p w:rsidR="00AE6BB8" w:rsidRPr="00B232F6" w:rsidRDefault="00AE6BB8" w:rsidP="005D4BC5">
            <w:pPr>
              <w:rPr>
                <w:rFonts w:ascii="Cambria" w:hAnsi="Cambria"/>
                <w:sz w:val="20"/>
              </w:rPr>
            </w:pPr>
            <w:r w:rsidRPr="00B232F6">
              <w:rPr>
                <w:rFonts w:ascii="Cambria" w:hAnsi="Cambria"/>
                <w:sz w:val="20"/>
              </w:rPr>
              <w:t>Главный бухгалтер</w:t>
            </w:r>
          </w:p>
        </w:tc>
        <w:tc>
          <w:tcPr>
            <w:tcW w:w="1368"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151" w:type="dxa"/>
          </w:tcPr>
          <w:p w:rsidR="00AE6BB8" w:rsidRPr="00B232F6" w:rsidRDefault="00AE6BB8" w:rsidP="005D4BC5">
            <w:pPr>
              <w:rPr>
                <w:rFonts w:ascii="Cambria" w:hAnsi="Cambria"/>
                <w:sz w:val="20"/>
              </w:rPr>
            </w:pPr>
          </w:p>
        </w:tc>
      </w:tr>
      <w:tr w:rsidR="00AE6BB8" w:rsidRPr="00B232F6" w:rsidTr="005D4BC5">
        <w:trPr>
          <w:jc w:val="center"/>
        </w:trPr>
        <w:tc>
          <w:tcPr>
            <w:tcW w:w="2339" w:type="dxa"/>
          </w:tcPr>
          <w:p w:rsidR="00AE6BB8" w:rsidRPr="00B232F6" w:rsidRDefault="00AE6BB8" w:rsidP="005D4BC5">
            <w:pPr>
              <w:rPr>
                <w:rFonts w:ascii="Cambria" w:hAnsi="Cambria"/>
                <w:sz w:val="20"/>
              </w:rPr>
            </w:pPr>
            <w:r w:rsidRPr="00B232F6">
              <w:rPr>
                <w:rFonts w:ascii="Cambria" w:hAnsi="Cambria"/>
                <w:sz w:val="20"/>
              </w:rPr>
              <w:t>Карточка учета средств и расчетов (0504051)</w:t>
            </w:r>
          </w:p>
        </w:tc>
        <w:tc>
          <w:tcPr>
            <w:tcW w:w="1396" w:type="dxa"/>
          </w:tcPr>
          <w:p w:rsidR="00AE6BB8" w:rsidRPr="00B232F6" w:rsidRDefault="00AE6BB8" w:rsidP="005D4BC5">
            <w:pPr>
              <w:rPr>
                <w:rFonts w:ascii="Cambria" w:hAnsi="Cambria"/>
                <w:sz w:val="20"/>
              </w:rPr>
            </w:pPr>
            <w:r w:rsidRPr="00B232F6">
              <w:rPr>
                <w:rFonts w:ascii="Cambria" w:hAnsi="Cambria"/>
                <w:sz w:val="20"/>
              </w:rPr>
              <w:t>1 экз.</w:t>
            </w:r>
          </w:p>
        </w:tc>
        <w:tc>
          <w:tcPr>
            <w:tcW w:w="178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93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426" w:type="dxa"/>
          </w:tcPr>
          <w:p w:rsidR="00AE6BB8" w:rsidRPr="00B232F6" w:rsidRDefault="00AE6BB8" w:rsidP="005D4BC5">
            <w:pPr>
              <w:rPr>
                <w:rFonts w:ascii="Cambria" w:hAnsi="Cambria"/>
                <w:sz w:val="20"/>
              </w:rPr>
            </w:pPr>
            <w:r w:rsidRPr="00B232F6">
              <w:rPr>
                <w:rFonts w:ascii="Cambria" w:hAnsi="Cambria"/>
                <w:sz w:val="20"/>
              </w:rPr>
              <w:t>Ежемесячно</w:t>
            </w:r>
          </w:p>
        </w:tc>
        <w:tc>
          <w:tcPr>
            <w:tcW w:w="1377"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645" w:type="dxa"/>
          </w:tcPr>
          <w:p w:rsidR="00AE6BB8" w:rsidRPr="00B232F6" w:rsidRDefault="00AE6BB8" w:rsidP="005D4BC5">
            <w:pPr>
              <w:rPr>
                <w:rFonts w:ascii="Cambria" w:hAnsi="Cambria"/>
                <w:sz w:val="20"/>
              </w:rPr>
            </w:pPr>
            <w:r w:rsidRPr="00B232F6">
              <w:rPr>
                <w:rFonts w:ascii="Cambria" w:hAnsi="Cambria"/>
                <w:sz w:val="20"/>
              </w:rPr>
              <w:t>Ежемесячно</w:t>
            </w:r>
          </w:p>
        </w:tc>
        <w:tc>
          <w:tcPr>
            <w:tcW w:w="1731" w:type="dxa"/>
          </w:tcPr>
          <w:p w:rsidR="00AE6BB8" w:rsidRPr="00B232F6" w:rsidRDefault="00AE6BB8" w:rsidP="005D4BC5">
            <w:pPr>
              <w:rPr>
                <w:rFonts w:ascii="Cambria" w:hAnsi="Cambria"/>
                <w:sz w:val="20"/>
              </w:rPr>
            </w:pPr>
            <w:r w:rsidRPr="00B232F6">
              <w:rPr>
                <w:rFonts w:ascii="Cambria" w:hAnsi="Cambria"/>
                <w:sz w:val="20"/>
              </w:rPr>
              <w:t>Главный бухгалтер</w:t>
            </w:r>
          </w:p>
        </w:tc>
        <w:tc>
          <w:tcPr>
            <w:tcW w:w="1368"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151" w:type="dxa"/>
          </w:tcPr>
          <w:p w:rsidR="00AE6BB8" w:rsidRPr="00B232F6" w:rsidRDefault="00AE6BB8" w:rsidP="005D4BC5">
            <w:pPr>
              <w:rPr>
                <w:rFonts w:ascii="Cambria" w:hAnsi="Cambria"/>
                <w:sz w:val="20"/>
              </w:rPr>
            </w:pPr>
          </w:p>
        </w:tc>
      </w:tr>
      <w:tr w:rsidR="00AE6BB8" w:rsidRPr="00B232F6" w:rsidTr="005D4BC5">
        <w:trPr>
          <w:jc w:val="center"/>
        </w:trPr>
        <w:tc>
          <w:tcPr>
            <w:tcW w:w="2339" w:type="dxa"/>
          </w:tcPr>
          <w:p w:rsidR="00AE6BB8" w:rsidRPr="00B232F6" w:rsidRDefault="00AE6BB8" w:rsidP="005D4BC5">
            <w:pPr>
              <w:rPr>
                <w:rFonts w:ascii="Cambria" w:hAnsi="Cambria"/>
                <w:sz w:val="20"/>
              </w:rPr>
            </w:pPr>
            <w:r w:rsidRPr="00B232F6">
              <w:rPr>
                <w:rFonts w:ascii="Cambria" w:hAnsi="Cambria"/>
                <w:sz w:val="20"/>
              </w:rPr>
              <w:t>Реестр карточек (0594052)</w:t>
            </w:r>
          </w:p>
        </w:tc>
        <w:tc>
          <w:tcPr>
            <w:tcW w:w="1396" w:type="dxa"/>
          </w:tcPr>
          <w:p w:rsidR="00AE6BB8" w:rsidRPr="00B232F6" w:rsidRDefault="00AE6BB8" w:rsidP="005D4BC5">
            <w:pPr>
              <w:rPr>
                <w:rFonts w:ascii="Cambria" w:hAnsi="Cambria"/>
                <w:sz w:val="20"/>
              </w:rPr>
            </w:pPr>
            <w:r w:rsidRPr="00B232F6">
              <w:rPr>
                <w:rFonts w:ascii="Cambria" w:hAnsi="Cambria"/>
                <w:sz w:val="20"/>
              </w:rPr>
              <w:t>1 экз.</w:t>
            </w:r>
          </w:p>
        </w:tc>
        <w:tc>
          <w:tcPr>
            <w:tcW w:w="178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93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426" w:type="dxa"/>
          </w:tcPr>
          <w:p w:rsidR="00AE6BB8" w:rsidRPr="00B232F6" w:rsidRDefault="00AE6BB8" w:rsidP="005D4BC5">
            <w:pPr>
              <w:rPr>
                <w:rFonts w:ascii="Cambria" w:hAnsi="Cambria"/>
                <w:sz w:val="20"/>
              </w:rPr>
            </w:pPr>
            <w:r w:rsidRPr="00B232F6">
              <w:rPr>
                <w:rFonts w:ascii="Cambria" w:hAnsi="Cambria"/>
                <w:sz w:val="20"/>
              </w:rPr>
              <w:t>Ежемесячно</w:t>
            </w:r>
          </w:p>
        </w:tc>
        <w:tc>
          <w:tcPr>
            <w:tcW w:w="1377"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645" w:type="dxa"/>
          </w:tcPr>
          <w:p w:rsidR="00AE6BB8" w:rsidRPr="00B232F6" w:rsidRDefault="00AE6BB8" w:rsidP="005D4BC5">
            <w:pPr>
              <w:rPr>
                <w:rFonts w:ascii="Cambria" w:hAnsi="Cambria"/>
                <w:sz w:val="20"/>
              </w:rPr>
            </w:pPr>
            <w:r w:rsidRPr="00B232F6">
              <w:rPr>
                <w:rFonts w:ascii="Cambria" w:hAnsi="Cambria"/>
                <w:sz w:val="20"/>
              </w:rPr>
              <w:t>Ежемесячно</w:t>
            </w:r>
          </w:p>
        </w:tc>
        <w:tc>
          <w:tcPr>
            <w:tcW w:w="1731" w:type="dxa"/>
          </w:tcPr>
          <w:p w:rsidR="00AE6BB8" w:rsidRPr="00B232F6" w:rsidRDefault="00AE6BB8" w:rsidP="005D4BC5">
            <w:pPr>
              <w:rPr>
                <w:rFonts w:ascii="Cambria" w:hAnsi="Cambria"/>
                <w:sz w:val="20"/>
              </w:rPr>
            </w:pPr>
            <w:r w:rsidRPr="00B232F6">
              <w:rPr>
                <w:rFonts w:ascii="Cambria" w:hAnsi="Cambria"/>
                <w:sz w:val="20"/>
              </w:rPr>
              <w:t>Главный бухгалтер</w:t>
            </w:r>
          </w:p>
        </w:tc>
        <w:tc>
          <w:tcPr>
            <w:tcW w:w="1368"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151" w:type="dxa"/>
          </w:tcPr>
          <w:p w:rsidR="00AE6BB8" w:rsidRPr="00B232F6" w:rsidRDefault="00AE6BB8" w:rsidP="005D4BC5">
            <w:pPr>
              <w:rPr>
                <w:rFonts w:ascii="Cambria" w:hAnsi="Cambria"/>
                <w:sz w:val="20"/>
              </w:rPr>
            </w:pPr>
          </w:p>
        </w:tc>
      </w:tr>
      <w:tr w:rsidR="00AE6BB8" w:rsidRPr="00B232F6" w:rsidTr="005D4BC5">
        <w:trPr>
          <w:jc w:val="center"/>
        </w:trPr>
        <w:tc>
          <w:tcPr>
            <w:tcW w:w="2339" w:type="dxa"/>
          </w:tcPr>
          <w:p w:rsidR="00AE6BB8" w:rsidRPr="00B232F6" w:rsidRDefault="00AE6BB8" w:rsidP="005D4BC5">
            <w:pPr>
              <w:rPr>
                <w:rFonts w:ascii="Cambria" w:hAnsi="Cambria"/>
                <w:sz w:val="20"/>
              </w:rPr>
            </w:pPr>
            <w:r w:rsidRPr="00B232F6">
              <w:rPr>
                <w:rFonts w:ascii="Cambria" w:hAnsi="Cambria"/>
                <w:sz w:val="20"/>
              </w:rPr>
              <w:t>Реестр сдачи документов (0504053)</w:t>
            </w:r>
          </w:p>
        </w:tc>
        <w:tc>
          <w:tcPr>
            <w:tcW w:w="1396" w:type="dxa"/>
          </w:tcPr>
          <w:p w:rsidR="00AE6BB8" w:rsidRPr="00B232F6" w:rsidRDefault="00AE6BB8" w:rsidP="005D4BC5">
            <w:pPr>
              <w:rPr>
                <w:rFonts w:ascii="Cambria" w:hAnsi="Cambria"/>
                <w:sz w:val="20"/>
              </w:rPr>
            </w:pPr>
            <w:r w:rsidRPr="00B232F6">
              <w:rPr>
                <w:rFonts w:ascii="Cambria" w:hAnsi="Cambria"/>
                <w:sz w:val="20"/>
              </w:rPr>
              <w:t>1 экз.</w:t>
            </w:r>
          </w:p>
        </w:tc>
        <w:tc>
          <w:tcPr>
            <w:tcW w:w="178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93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426" w:type="dxa"/>
          </w:tcPr>
          <w:p w:rsidR="00AE6BB8" w:rsidRPr="00B232F6" w:rsidRDefault="00AE6BB8" w:rsidP="005D4BC5">
            <w:pPr>
              <w:rPr>
                <w:rFonts w:ascii="Cambria" w:hAnsi="Cambria"/>
                <w:sz w:val="20"/>
              </w:rPr>
            </w:pPr>
            <w:r w:rsidRPr="00B232F6">
              <w:rPr>
                <w:rFonts w:ascii="Cambria" w:hAnsi="Cambria"/>
                <w:sz w:val="20"/>
              </w:rPr>
              <w:t>Ежемесячно</w:t>
            </w:r>
          </w:p>
        </w:tc>
        <w:tc>
          <w:tcPr>
            <w:tcW w:w="1377"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645" w:type="dxa"/>
          </w:tcPr>
          <w:p w:rsidR="00AE6BB8" w:rsidRPr="00B232F6" w:rsidRDefault="00AE6BB8" w:rsidP="005D4BC5">
            <w:pPr>
              <w:rPr>
                <w:rFonts w:ascii="Cambria" w:hAnsi="Cambria"/>
                <w:sz w:val="20"/>
              </w:rPr>
            </w:pPr>
            <w:r w:rsidRPr="00B232F6">
              <w:rPr>
                <w:rFonts w:ascii="Cambria" w:hAnsi="Cambria"/>
                <w:sz w:val="20"/>
              </w:rPr>
              <w:t>Ежемесячно</w:t>
            </w:r>
          </w:p>
        </w:tc>
        <w:tc>
          <w:tcPr>
            <w:tcW w:w="1731" w:type="dxa"/>
          </w:tcPr>
          <w:p w:rsidR="00AE6BB8" w:rsidRPr="00B232F6" w:rsidRDefault="00AE6BB8" w:rsidP="005D4BC5">
            <w:pPr>
              <w:rPr>
                <w:rFonts w:ascii="Cambria" w:hAnsi="Cambria"/>
                <w:sz w:val="20"/>
              </w:rPr>
            </w:pPr>
            <w:r w:rsidRPr="00B232F6">
              <w:rPr>
                <w:rFonts w:ascii="Cambria" w:hAnsi="Cambria"/>
                <w:sz w:val="20"/>
              </w:rPr>
              <w:t>Главный бухгалтер</w:t>
            </w:r>
          </w:p>
        </w:tc>
        <w:tc>
          <w:tcPr>
            <w:tcW w:w="1368"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151" w:type="dxa"/>
          </w:tcPr>
          <w:p w:rsidR="00AE6BB8" w:rsidRPr="00B232F6" w:rsidRDefault="00AE6BB8" w:rsidP="005D4BC5">
            <w:pPr>
              <w:rPr>
                <w:rFonts w:ascii="Cambria" w:hAnsi="Cambria"/>
                <w:sz w:val="20"/>
              </w:rPr>
            </w:pPr>
          </w:p>
        </w:tc>
      </w:tr>
      <w:tr w:rsidR="00AE6BB8" w:rsidRPr="00B232F6" w:rsidTr="005D4BC5">
        <w:trPr>
          <w:jc w:val="center"/>
        </w:trPr>
        <w:tc>
          <w:tcPr>
            <w:tcW w:w="2339" w:type="dxa"/>
          </w:tcPr>
          <w:p w:rsidR="00AE6BB8" w:rsidRPr="00B232F6" w:rsidRDefault="00AE6BB8" w:rsidP="005D4BC5">
            <w:pPr>
              <w:rPr>
                <w:rFonts w:ascii="Cambria" w:hAnsi="Cambria"/>
                <w:sz w:val="20"/>
              </w:rPr>
            </w:pPr>
            <w:proofErr w:type="spellStart"/>
            <w:r w:rsidRPr="00B232F6">
              <w:rPr>
                <w:rFonts w:ascii="Cambria" w:hAnsi="Cambria"/>
                <w:sz w:val="20"/>
              </w:rPr>
              <w:t>Многографная</w:t>
            </w:r>
            <w:proofErr w:type="spellEnd"/>
            <w:r w:rsidRPr="00B232F6">
              <w:rPr>
                <w:rFonts w:ascii="Cambria" w:hAnsi="Cambria"/>
                <w:sz w:val="20"/>
              </w:rPr>
              <w:t xml:space="preserve"> карточка (0504054)</w:t>
            </w:r>
          </w:p>
        </w:tc>
        <w:tc>
          <w:tcPr>
            <w:tcW w:w="1396" w:type="dxa"/>
          </w:tcPr>
          <w:p w:rsidR="00AE6BB8" w:rsidRPr="00B232F6" w:rsidRDefault="00AE6BB8" w:rsidP="005D4BC5">
            <w:pPr>
              <w:rPr>
                <w:rFonts w:ascii="Cambria" w:hAnsi="Cambria"/>
                <w:sz w:val="20"/>
              </w:rPr>
            </w:pPr>
            <w:r w:rsidRPr="00B232F6">
              <w:rPr>
                <w:rFonts w:ascii="Cambria" w:hAnsi="Cambria"/>
                <w:sz w:val="20"/>
              </w:rPr>
              <w:t>1 экз.</w:t>
            </w:r>
          </w:p>
        </w:tc>
        <w:tc>
          <w:tcPr>
            <w:tcW w:w="178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93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426" w:type="dxa"/>
          </w:tcPr>
          <w:p w:rsidR="00AE6BB8" w:rsidRPr="00B232F6" w:rsidRDefault="00AE6BB8" w:rsidP="005D4BC5">
            <w:pPr>
              <w:rPr>
                <w:rFonts w:ascii="Cambria" w:hAnsi="Cambria"/>
                <w:sz w:val="20"/>
              </w:rPr>
            </w:pPr>
            <w:r w:rsidRPr="00B232F6">
              <w:rPr>
                <w:rFonts w:ascii="Cambria" w:hAnsi="Cambria"/>
                <w:sz w:val="20"/>
              </w:rPr>
              <w:t>Ежемесячно</w:t>
            </w:r>
          </w:p>
        </w:tc>
        <w:tc>
          <w:tcPr>
            <w:tcW w:w="1377"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645" w:type="dxa"/>
          </w:tcPr>
          <w:p w:rsidR="00AE6BB8" w:rsidRPr="00B232F6" w:rsidRDefault="00AE6BB8" w:rsidP="005D4BC5">
            <w:pPr>
              <w:rPr>
                <w:rFonts w:ascii="Cambria" w:hAnsi="Cambria"/>
                <w:sz w:val="20"/>
              </w:rPr>
            </w:pPr>
            <w:r w:rsidRPr="00B232F6">
              <w:rPr>
                <w:rFonts w:ascii="Cambria" w:hAnsi="Cambria"/>
                <w:sz w:val="20"/>
              </w:rPr>
              <w:t>Ежемесячно</w:t>
            </w:r>
          </w:p>
        </w:tc>
        <w:tc>
          <w:tcPr>
            <w:tcW w:w="1731" w:type="dxa"/>
          </w:tcPr>
          <w:p w:rsidR="00AE6BB8" w:rsidRPr="00B232F6" w:rsidRDefault="00AE6BB8" w:rsidP="005D4BC5">
            <w:pPr>
              <w:rPr>
                <w:rFonts w:ascii="Cambria" w:hAnsi="Cambria"/>
                <w:sz w:val="20"/>
              </w:rPr>
            </w:pPr>
            <w:r w:rsidRPr="00B232F6">
              <w:rPr>
                <w:rFonts w:ascii="Cambria" w:hAnsi="Cambria"/>
                <w:sz w:val="20"/>
              </w:rPr>
              <w:t>Главный бухгалтер</w:t>
            </w:r>
          </w:p>
        </w:tc>
        <w:tc>
          <w:tcPr>
            <w:tcW w:w="1368"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151" w:type="dxa"/>
          </w:tcPr>
          <w:p w:rsidR="00AE6BB8" w:rsidRPr="00B232F6" w:rsidRDefault="00AE6BB8" w:rsidP="005D4BC5">
            <w:pPr>
              <w:rPr>
                <w:rFonts w:ascii="Cambria" w:hAnsi="Cambria"/>
                <w:sz w:val="20"/>
              </w:rPr>
            </w:pPr>
          </w:p>
        </w:tc>
      </w:tr>
      <w:tr w:rsidR="00AE6BB8" w:rsidRPr="00B232F6" w:rsidTr="005D4BC5">
        <w:trPr>
          <w:jc w:val="center"/>
        </w:trPr>
        <w:tc>
          <w:tcPr>
            <w:tcW w:w="2339" w:type="dxa"/>
          </w:tcPr>
          <w:p w:rsidR="00AE6BB8" w:rsidRPr="00B232F6" w:rsidRDefault="00AE6BB8" w:rsidP="005D4BC5">
            <w:pPr>
              <w:rPr>
                <w:rFonts w:ascii="Cambria" w:hAnsi="Cambria"/>
                <w:sz w:val="20"/>
              </w:rPr>
            </w:pPr>
            <w:r w:rsidRPr="00B232F6">
              <w:rPr>
                <w:rFonts w:ascii="Cambria" w:hAnsi="Cambria"/>
                <w:sz w:val="20"/>
              </w:rPr>
              <w:t>Главная книга (0504072)</w:t>
            </w:r>
          </w:p>
        </w:tc>
        <w:tc>
          <w:tcPr>
            <w:tcW w:w="1396" w:type="dxa"/>
          </w:tcPr>
          <w:p w:rsidR="00AE6BB8" w:rsidRPr="00B232F6" w:rsidRDefault="00AE6BB8" w:rsidP="005D4BC5">
            <w:pPr>
              <w:rPr>
                <w:rFonts w:ascii="Cambria" w:hAnsi="Cambria"/>
                <w:sz w:val="20"/>
              </w:rPr>
            </w:pPr>
            <w:r w:rsidRPr="00B232F6">
              <w:rPr>
                <w:rFonts w:ascii="Cambria" w:hAnsi="Cambria"/>
                <w:sz w:val="20"/>
              </w:rPr>
              <w:t>1 экз.</w:t>
            </w:r>
          </w:p>
        </w:tc>
        <w:tc>
          <w:tcPr>
            <w:tcW w:w="178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935"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426" w:type="dxa"/>
          </w:tcPr>
          <w:p w:rsidR="00AE6BB8" w:rsidRPr="00B232F6" w:rsidRDefault="00AE6BB8" w:rsidP="005D4BC5">
            <w:pPr>
              <w:rPr>
                <w:rFonts w:ascii="Cambria" w:hAnsi="Cambria"/>
                <w:sz w:val="20"/>
              </w:rPr>
            </w:pPr>
            <w:r w:rsidRPr="00B232F6">
              <w:rPr>
                <w:rFonts w:ascii="Cambria" w:hAnsi="Cambria"/>
                <w:sz w:val="20"/>
              </w:rPr>
              <w:t>Ежемесячно</w:t>
            </w:r>
          </w:p>
        </w:tc>
        <w:tc>
          <w:tcPr>
            <w:tcW w:w="1377"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645" w:type="dxa"/>
          </w:tcPr>
          <w:p w:rsidR="00AE6BB8" w:rsidRPr="00B232F6" w:rsidRDefault="00AE6BB8" w:rsidP="005D4BC5">
            <w:pPr>
              <w:rPr>
                <w:rFonts w:ascii="Cambria" w:hAnsi="Cambria"/>
                <w:sz w:val="20"/>
              </w:rPr>
            </w:pPr>
            <w:r w:rsidRPr="00B232F6">
              <w:rPr>
                <w:rFonts w:ascii="Cambria" w:hAnsi="Cambria"/>
                <w:sz w:val="20"/>
              </w:rPr>
              <w:t>Ежемесячно</w:t>
            </w:r>
          </w:p>
        </w:tc>
        <w:tc>
          <w:tcPr>
            <w:tcW w:w="1731" w:type="dxa"/>
          </w:tcPr>
          <w:p w:rsidR="00AE6BB8" w:rsidRPr="00B232F6" w:rsidRDefault="00AE6BB8" w:rsidP="005D4BC5">
            <w:pPr>
              <w:rPr>
                <w:rFonts w:ascii="Cambria" w:hAnsi="Cambria"/>
                <w:sz w:val="20"/>
              </w:rPr>
            </w:pPr>
            <w:r w:rsidRPr="00B232F6">
              <w:rPr>
                <w:rFonts w:ascii="Cambria" w:hAnsi="Cambria"/>
                <w:sz w:val="20"/>
              </w:rPr>
              <w:t>Главный бухгалтер</w:t>
            </w:r>
          </w:p>
        </w:tc>
        <w:tc>
          <w:tcPr>
            <w:tcW w:w="1368" w:type="dxa"/>
          </w:tcPr>
          <w:p w:rsidR="00AE6BB8" w:rsidRPr="00B232F6" w:rsidRDefault="00AE6BB8" w:rsidP="005D4BC5">
            <w:pPr>
              <w:rPr>
                <w:rFonts w:ascii="Cambria" w:hAnsi="Cambria"/>
                <w:sz w:val="20"/>
              </w:rPr>
            </w:pPr>
            <w:r w:rsidRPr="00B232F6">
              <w:rPr>
                <w:rFonts w:ascii="Cambria" w:hAnsi="Cambria"/>
                <w:sz w:val="20"/>
              </w:rPr>
              <w:t>Бухгалтерия</w:t>
            </w:r>
          </w:p>
        </w:tc>
        <w:tc>
          <w:tcPr>
            <w:tcW w:w="1151" w:type="dxa"/>
          </w:tcPr>
          <w:p w:rsidR="00AE6BB8" w:rsidRPr="00B232F6" w:rsidRDefault="00AE6BB8" w:rsidP="005D4BC5">
            <w:pPr>
              <w:rPr>
                <w:rFonts w:ascii="Cambria" w:hAnsi="Cambria"/>
                <w:sz w:val="20"/>
              </w:rPr>
            </w:pPr>
          </w:p>
        </w:tc>
      </w:tr>
    </w:tbl>
    <w:p w:rsidR="00AE6BB8" w:rsidRDefault="00AE6BB8" w:rsidP="00AE6BB8">
      <w:pPr>
        <w:pStyle w:val="ConsPlusNormal"/>
        <w:outlineLvl w:val="0"/>
        <w:rPr>
          <w:rFonts w:ascii="Cambria" w:hAnsi="Cambria"/>
        </w:rPr>
        <w:sectPr w:rsidR="00AE6BB8" w:rsidSect="00A30D58">
          <w:pgSz w:w="16838" w:h="11906" w:orient="landscape"/>
          <w:pgMar w:top="1701" w:right="1134" w:bottom="851" w:left="1134" w:header="709" w:footer="709" w:gutter="0"/>
          <w:cols w:space="708"/>
          <w:docGrid w:linePitch="360"/>
        </w:sectPr>
      </w:pPr>
    </w:p>
    <w:tbl>
      <w:tblPr>
        <w:tblpPr w:leftFromText="180" w:rightFromText="180" w:vertAnchor="page" w:horzAnchor="page" w:tblpX="2242" w:tblpY="676"/>
        <w:tblW w:w="0" w:type="auto"/>
        <w:tblLook w:val="04A0" w:firstRow="1" w:lastRow="0" w:firstColumn="1" w:lastColumn="0" w:noHBand="0" w:noVBand="1"/>
      </w:tblPr>
      <w:tblGrid>
        <w:gridCol w:w="5777"/>
        <w:gridCol w:w="3793"/>
      </w:tblGrid>
      <w:tr w:rsidR="00AE6BB8" w:rsidTr="005D4BC5">
        <w:tc>
          <w:tcPr>
            <w:tcW w:w="5777" w:type="dxa"/>
          </w:tcPr>
          <w:p w:rsidR="00AE6BB8" w:rsidRDefault="00AE6BB8" w:rsidP="005D4BC5"/>
        </w:tc>
        <w:tc>
          <w:tcPr>
            <w:tcW w:w="3793" w:type="dxa"/>
          </w:tcPr>
          <w:p w:rsidR="00AE6BB8" w:rsidRPr="0066087F" w:rsidRDefault="00AE6BB8" w:rsidP="005D4BC5">
            <w:pPr>
              <w:rPr>
                <w:sz w:val="20"/>
                <w:szCs w:val="20"/>
              </w:rPr>
            </w:pPr>
            <w:r>
              <w:rPr>
                <w:sz w:val="20"/>
                <w:szCs w:val="20"/>
              </w:rPr>
              <w:t>Приложение № 3</w:t>
            </w:r>
          </w:p>
          <w:p w:rsidR="00AE6BB8" w:rsidRPr="0066087F" w:rsidRDefault="00AE6BB8" w:rsidP="005D4BC5">
            <w:pPr>
              <w:rPr>
                <w:sz w:val="20"/>
                <w:szCs w:val="20"/>
              </w:rPr>
            </w:pPr>
            <w:r w:rsidRPr="0066087F">
              <w:rPr>
                <w:sz w:val="20"/>
                <w:szCs w:val="20"/>
              </w:rPr>
              <w:t xml:space="preserve">к Учетной политике </w:t>
            </w:r>
            <w:r>
              <w:rPr>
                <w:sz w:val="20"/>
                <w:szCs w:val="20"/>
              </w:rPr>
              <w:t xml:space="preserve"> </w:t>
            </w:r>
          </w:p>
          <w:p w:rsidR="00AE6BB8" w:rsidRPr="0066087F" w:rsidRDefault="00AE6BB8" w:rsidP="005D4BC5">
            <w:pPr>
              <w:rPr>
                <w:sz w:val="20"/>
                <w:szCs w:val="20"/>
              </w:rPr>
            </w:pPr>
            <w:r>
              <w:rPr>
                <w:sz w:val="20"/>
                <w:szCs w:val="20"/>
              </w:rPr>
              <w:t xml:space="preserve"> </w:t>
            </w:r>
            <w:r w:rsidRPr="0066087F">
              <w:rPr>
                <w:sz w:val="20"/>
                <w:szCs w:val="20"/>
              </w:rPr>
              <w:t xml:space="preserve">администрации </w:t>
            </w:r>
            <w:r>
              <w:rPr>
                <w:sz w:val="20"/>
                <w:szCs w:val="20"/>
              </w:rPr>
              <w:t>СП «</w:t>
            </w:r>
            <w:proofErr w:type="spellStart"/>
            <w:r>
              <w:rPr>
                <w:sz w:val="20"/>
                <w:szCs w:val="20"/>
              </w:rPr>
              <w:t>Зуткулей</w:t>
            </w:r>
            <w:proofErr w:type="spellEnd"/>
            <w:r>
              <w:rPr>
                <w:sz w:val="20"/>
                <w:szCs w:val="20"/>
              </w:rPr>
              <w:t>»</w:t>
            </w:r>
          </w:p>
          <w:p w:rsidR="00AE6BB8" w:rsidRDefault="00AE6BB8" w:rsidP="005D4BC5">
            <w:r>
              <w:t xml:space="preserve">от 29.07.  2019 </w:t>
            </w:r>
            <w:r w:rsidRPr="00514E01">
              <w:t xml:space="preserve">г. </w:t>
            </w:r>
            <w:r>
              <w:t>№ 29</w:t>
            </w:r>
          </w:p>
        </w:tc>
      </w:tr>
    </w:tbl>
    <w:p w:rsidR="00AE6BB8" w:rsidRDefault="00AE6BB8" w:rsidP="00AE6BB8">
      <w:pPr>
        <w:pStyle w:val="ConsPlusNormal"/>
        <w:ind w:firstLine="540"/>
        <w:jc w:val="both"/>
      </w:pPr>
    </w:p>
    <w:p w:rsidR="00AE6BB8" w:rsidRPr="00C10AD5" w:rsidRDefault="00AE6BB8" w:rsidP="00AE6BB8">
      <w:pPr>
        <w:pStyle w:val="ConsPlusNormal"/>
        <w:ind w:firstLine="540"/>
        <w:jc w:val="both"/>
      </w:pPr>
    </w:p>
    <w:p w:rsidR="00AE6BB8" w:rsidRPr="00C10AD5" w:rsidRDefault="00AE6BB8" w:rsidP="00AE6BB8">
      <w:pPr>
        <w:pStyle w:val="ConsPlusNormal"/>
        <w:jc w:val="center"/>
      </w:pPr>
      <w:r w:rsidRPr="00C10AD5">
        <w:rPr>
          <w:b/>
          <w:bCs/>
        </w:rPr>
        <w:t>Периодичность формирования регистров бухгалтерского учета</w:t>
      </w:r>
    </w:p>
    <w:p w:rsidR="00AE6BB8" w:rsidRPr="00C10AD5" w:rsidRDefault="00AE6BB8" w:rsidP="00AE6BB8">
      <w:pPr>
        <w:pStyle w:val="ConsPlusNormal"/>
        <w:jc w:val="center"/>
      </w:pPr>
      <w:r w:rsidRPr="00C10AD5">
        <w:rPr>
          <w:b/>
          <w:bCs/>
        </w:rPr>
        <w:t>на бумажных носителях</w:t>
      </w:r>
    </w:p>
    <w:p w:rsidR="00AE6BB8" w:rsidRPr="00C10AD5" w:rsidRDefault="00AE6BB8" w:rsidP="00AE6BB8">
      <w:pPr>
        <w:pStyle w:val="ConsPlusNormal"/>
        <w:jc w:val="both"/>
      </w:pPr>
    </w:p>
    <w:tbl>
      <w:tblPr>
        <w:tblW w:w="9600" w:type="dxa"/>
        <w:tblLayout w:type="fixed"/>
        <w:tblCellMar>
          <w:top w:w="75" w:type="dxa"/>
          <w:left w:w="0" w:type="dxa"/>
          <w:bottom w:w="75" w:type="dxa"/>
          <w:right w:w="0" w:type="dxa"/>
        </w:tblCellMar>
        <w:tblLook w:val="0000" w:firstRow="0" w:lastRow="0" w:firstColumn="0" w:lastColumn="0" w:noHBand="0" w:noVBand="0"/>
      </w:tblPr>
      <w:tblGrid>
        <w:gridCol w:w="669"/>
        <w:gridCol w:w="1560"/>
        <w:gridCol w:w="5244"/>
        <w:gridCol w:w="2127"/>
      </w:tblGrid>
      <w:tr w:rsidR="00AE6BB8" w:rsidRPr="00C10AD5" w:rsidTr="005D4BC5">
        <w:tc>
          <w:tcPr>
            <w:tcW w:w="6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jc w:val="center"/>
              <w:rPr>
                <w:b/>
              </w:rPr>
            </w:pPr>
            <w:proofErr w:type="spellStart"/>
            <w:r w:rsidRPr="00C10AD5">
              <w:rPr>
                <w:b/>
              </w:rPr>
              <w:t>Nп</w:t>
            </w:r>
            <w:proofErr w:type="spellEnd"/>
            <w:r w:rsidRPr="00C10AD5">
              <w:rPr>
                <w:b/>
              </w:rPr>
              <w:t>/</w:t>
            </w:r>
            <w:proofErr w:type="gramStart"/>
            <w:r w:rsidRPr="00C10AD5">
              <w:rPr>
                <w:b/>
              </w:rPr>
              <w:t>п</w:t>
            </w:r>
            <w:proofErr w:type="gramEnd"/>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jc w:val="center"/>
              <w:rPr>
                <w:b/>
              </w:rPr>
            </w:pPr>
            <w:r w:rsidRPr="00C10AD5">
              <w:rPr>
                <w:b/>
              </w:rPr>
              <w:t>Код формы документа</w:t>
            </w:r>
          </w:p>
        </w:tc>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ind w:firstLine="39"/>
              <w:jc w:val="center"/>
              <w:rPr>
                <w:b/>
              </w:rPr>
            </w:pPr>
            <w:r w:rsidRPr="00C10AD5">
              <w:rPr>
                <w:b/>
              </w:rPr>
              <w:t>Наименование регистра</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ind w:firstLine="11"/>
              <w:jc w:val="center"/>
              <w:rPr>
                <w:b/>
              </w:rPr>
            </w:pPr>
            <w:r w:rsidRPr="00C10AD5">
              <w:rPr>
                <w:b/>
              </w:rPr>
              <w:t>Периодичность</w:t>
            </w:r>
          </w:p>
        </w:tc>
      </w:tr>
      <w:tr w:rsidR="00AE6BB8" w:rsidRPr="00C10AD5" w:rsidTr="005D4BC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jc w:val="center"/>
            </w:pPr>
            <w:r w:rsidRPr="00C10AD5">
              <w:t>1</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ind w:firstLine="40"/>
              <w:jc w:val="center"/>
            </w:pPr>
            <w:r w:rsidRPr="00C10AD5">
              <w:t>2</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ind w:firstLine="39"/>
              <w:jc w:val="center"/>
            </w:pPr>
            <w:r w:rsidRPr="00C10AD5">
              <w:t>3</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jc w:val="center"/>
            </w:pPr>
            <w:r w:rsidRPr="00C10AD5">
              <w:t>4</w:t>
            </w:r>
          </w:p>
        </w:tc>
      </w:tr>
      <w:tr w:rsidR="00AE6BB8" w:rsidRPr="00C10AD5" w:rsidTr="005D4BC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jc w:val="center"/>
            </w:pPr>
            <w:r w:rsidRPr="00C10AD5">
              <w:t>1</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jc w:val="center"/>
            </w:pPr>
            <w:r w:rsidRPr="00C10AD5">
              <w:t>0504031</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ind w:firstLine="39"/>
            </w:pPr>
            <w:r w:rsidRPr="00C10AD5">
              <w:t>Инвентарная карточка учета основных средств</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ind w:firstLine="40"/>
            </w:pPr>
            <w:r w:rsidRPr="00C10AD5">
              <w:t>Ежегодно</w:t>
            </w:r>
          </w:p>
        </w:tc>
      </w:tr>
      <w:tr w:rsidR="00AE6BB8" w:rsidRPr="00C10AD5" w:rsidTr="005D4BC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jc w:val="center"/>
            </w:pPr>
            <w:r w:rsidRPr="00C10AD5">
              <w:t>2</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jc w:val="center"/>
            </w:pPr>
            <w:r w:rsidRPr="00C10AD5">
              <w:t>0504032</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ind w:firstLine="39"/>
            </w:pPr>
            <w:r w:rsidRPr="00C10AD5">
              <w:t>Инвентарная карточка группового учета основных средств</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ind w:firstLine="40"/>
            </w:pPr>
            <w:r w:rsidRPr="00C10AD5">
              <w:t>Ежегодно</w:t>
            </w:r>
          </w:p>
        </w:tc>
      </w:tr>
      <w:tr w:rsidR="00AE6BB8" w:rsidRPr="00C10AD5" w:rsidTr="005D4BC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jc w:val="center"/>
            </w:pPr>
            <w:r w:rsidRPr="00C10AD5">
              <w:t>3</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jc w:val="center"/>
            </w:pPr>
            <w:r w:rsidRPr="00C10AD5">
              <w:t>0504033</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ind w:firstLine="39"/>
            </w:pPr>
            <w:r w:rsidRPr="00C10AD5">
              <w:t>Опись инвентарных карточек по учету основных средств</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ind w:firstLine="40"/>
            </w:pPr>
            <w:r w:rsidRPr="00C10AD5">
              <w:t>Ежегодно</w:t>
            </w:r>
          </w:p>
        </w:tc>
      </w:tr>
      <w:tr w:rsidR="00AE6BB8" w:rsidRPr="00C10AD5" w:rsidTr="005D4BC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jc w:val="center"/>
            </w:pPr>
            <w:r w:rsidRPr="00C10AD5">
              <w:t>4</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jc w:val="center"/>
            </w:pPr>
            <w:r w:rsidRPr="00C10AD5">
              <w:t>0504034</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ind w:firstLine="39"/>
            </w:pPr>
            <w:r w:rsidRPr="00C10AD5">
              <w:t>Инвентарный список нефинансовых активов</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ind w:firstLine="40"/>
            </w:pPr>
            <w:r w:rsidRPr="00C10AD5">
              <w:t>Ежегодно</w:t>
            </w:r>
          </w:p>
        </w:tc>
      </w:tr>
      <w:tr w:rsidR="00AE6BB8" w:rsidRPr="00C10AD5" w:rsidTr="005D4BC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jc w:val="center"/>
            </w:pPr>
            <w:r w:rsidRPr="00C10AD5">
              <w:t>5</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jc w:val="center"/>
            </w:pPr>
            <w:r w:rsidRPr="00C10AD5">
              <w:t>0504035</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ind w:firstLine="39"/>
            </w:pPr>
            <w:r w:rsidRPr="00C10AD5">
              <w:t>Оборотная ведомость по нефинансовым активам</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ind w:firstLine="40"/>
            </w:pPr>
            <w:r w:rsidRPr="00C10AD5">
              <w:t>Ежеквартально</w:t>
            </w:r>
          </w:p>
        </w:tc>
      </w:tr>
      <w:tr w:rsidR="00AE6BB8" w:rsidRPr="00C10AD5" w:rsidTr="005D4BC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jc w:val="center"/>
            </w:pPr>
            <w:r w:rsidRPr="00C10AD5">
              <w:t>6</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jc w:val="center"/>
            </w:pPr>
            <w:r w:rsidRPr="00C10AD5">
              <w:t>0504036</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ind w:firstLine="39"/>
            </w:pPr>
            <w:r w:rsidRPr="00C10AD5">
              <w:t>Оборотная ведомость</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ind w:firstLine="40"/>
            </w:pPr>
            <w:r w:rsidRPr="00C10AD5">
              <w:t>Ежемесячно</w:t>
            </w:r>
          </w:p>
        </w:tc>
      </w:tr>
      <w:tr w:rsidR="00AE6BB8" w:rsidRPr="00C10AD5" w:rsidTr="005D4BC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jc w:val="center"/>
            </w:pPr>
            <w:r w:rsidRPr="00C10AD5">
              <w:t>7</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jc w:val="center"/>
            </w:pPr>
            <w:r w:rsidRPr="00C10AD5">
              <w:t>0504041</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ind w:firstLine="39"/>
            </w:pPr>
            <w:r w:rsidRPr="00C10AD5">
              <w:t>Карточка количественно-суммового учета материальных ценностей</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ind w:firstLine="40"/>
            </w:pPr>
            <w:r w:rsidRPr="00C10AD5">
              <w:t>Ежегодно</w:t>
            </w:r>
          </w:p>
        </w:tc>
      </w:tr>
      <w:tr w:rsidR="00AE6BB8" w:rsidRPr="00C10AD5" w:rsidTr="005D4BC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jc w:val="center"/>
            </w:pPr>
            <w:r w:rsidRPr="00C10AD5">
              <w:t>8</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jc w:val="center"/>
            </w:pPr>
            <w:r w:rsidRPr="00C10AD5">
              <w:t>0504042</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ind w:firstLine="39"/>
            </w:pPr>
            <w:r w:rsidRPr="00C10AD5">
              <w:t>Книга учета материальных ценностей</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ind w:firstLine="40"/>
            </w:pPr>
            <w:r w:rsidRPr="00C10AD5">
              <w:t>По мере совершения операций</w:t>
            </w:r>
          </w:p>
        </w:tc>
      </w:tr>
      <w:tr w:rsidR="00AE6BB8" w:rsidRPr="00C10AD5" w:rsidTr="005D4BC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jc w:val="center"/>
            </w:pPr>
            <w:r w:rsidRPr="00C10AD5">
              <w:t>9</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jc w:val="center"/>
            </w:pPr>
            <w:r w:rsidRPr="00C10AD5">
              <w:t>0504043</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ind w:firstLine="39"/>
            </w:pPr>
            <w:r w:rsidRPr="00C10AD5">
              <w:t>Карточка учета материальных ценностей</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ind w:firstLine="40"/>
            </w:pPr>
            <w:r w:rsidRPr="00C10AD5">
              <w:t>Ежегодно</w:t>
            </w:r>
          </w:p>
        </w:tc>
      </w:tr>
      <w:tr w:rsidR="00AE6BB8" w:rsidRPr="00C10AD5" w:rsidTr="005D4BC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jc w:val="center"/>
              <w:rPr>
                <w:lang w:val="en-US"/>
              </w:rPr>
            </w:pPr>
            <w:r w:rsidRPr="00C10AD5">
              <w:t>1</w:t>
            </w:r>
            <w:r w:rsidRPr="00C10AD5">
              <w:rPr>
                <w:lang w:val="en-US"/>
              </w:rPr>
              <w:t>0</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jc w:val="center"/>
            </w:pPr>
            <w:r w:rsidRPr="00C10AD5">
              <w:t>0504045</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ind w:firstLine="39"/>
            </w:pPr>
            <w:r w:rsidRPr="00C10AD5">
              <w:t>Книга учета бланков строгой отчетности</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ind w:firstLine="40"/>
            </w:pPr>
            <w:r w:rsidRPr="00C10AD5">
              <w:t>По мере совершения операций</w:t>
            </w:r>
          </w:p>
        </w:tc>
      </w:tr>
      <w:tr w:rsidR="00AE6BB8" w:rsidRPr="00C10AD5" w:rsidTr="005D4BC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jc w:val="center"/>
              <w:rPr>
                <w:lang w:val="en-US"/>
              </w:rPr>
            </w:pPr>
            <w:r w:rsidRPr="00C10AD5">
              <w:t>1</w:t>
            </w:r>
            <w:r w:rsidRPr="00C10AD5">
              <w:rPr>
                <w:lang w:val="en-US"/>
              </w:rPr>
              <w:t>1</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jc w:val="center"/>
            </w:pPr>
            <w:r w:rsidRPr="00C10AD5">
              <w:t>0504047</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ind w:firstLine="39"/>
            </w:pPr>
            <w:r w:rsidRPr="00C10AD5">
              <w:t>Реестр депонированных сумм</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036D21" w:rsidRDefault="00AE6BB8" w:rsidP="005D4BC5">
            <w:pPr>
              <w:pStyle w:val="ConsPlusNormal"/>
              <w:ind w:firstLine="40"/>
            </w:pPr>
            <w:r w:rsidRPr="00036D21">
              <w:t>Ежемесячно</w:t>
            </w:r>
          </w:p>
        </w:tc>
      </w:tr>
      <w:tr w:rsidR="00AE6BB8" w:rsidRPr="00C10AD5" w:rsidTr="005D4BC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jc w:val="center"/>
              <w:rPr>
                <w:lang w:val="en-US"/>
              </w:rPr>
            </w:pPr>
            <w:r w:rsidRPr="00C10AD5">
              <w:t>1</w:t>
            </w:r>
            <w:r w:rsidRPr="00C10AD5">
              <w:rPr>
                <w:lang w:val="en-US"/>
              </w:rPr>
              <w:t>2</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jc w:val="center"/>
            </w:pPr>
            <w:r w:rsidRPr="00C10AD5">
              <w:t>0504048</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ind w:firstLine="39"/>
            </w:pPr>
            <w:r w:rsidRPr="00C10AD5">
              <w:t>Книга аналитического учета депонированной заработной платы</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036D21" w:rsidRDefault="00AE6BB8" w:rsidP="005D4BC5">
            <w:pPr>
              <w:pStyle w:val="ConsPlusNormal"/>
              <w:ind w:firstLine="40"/>
            </w:pPr>
            <w:r w:rsidRPr="00036D21">
              <w:t>Ежемесячно</w:t>
            </w:r>
          </w:p>
        </w:tc>
      </w:tr>
      <w:tr w:rsidR="00AE6BB8" w:rsidRPr="00C10AD5" w:rsidTr="005D4BC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jc w:val="center"/>
              <w:rPr>
                <w:lang w:val="en-US"/>
              </w:rPr>
            </w:pPr>
            <w:r w:rsidRPr="00C10AD5">
              <w:t>1</w:t>
            </w:r>
            <w:r w:rsidRPr="00C10AD5">
              <w:rPr>
                <w:lang w:val="en-US"/>
              </w:rPr>
              <w:t>3</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jc w:val="center"/>
            </w:pPr>
            <w:r w:rsidRPr="00C10AD5">
              <w:t>0504049</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ind w:firstLine="39"/>
            </w:pPr>
            <w:r w:rsidRPr="00C10AD5">
              <w:t>Авансовый отчет</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ind w:firstLine="40"/>
            </w:pPr>
            <w:r w:rsidRPr="00C10AD5">
              <w:t>По мере необходимости формирования регистра</w:t>
            </w:r>
          </w:p>
        </w:tc>
      </w:tr>
      <w:tr w:rsidR="00AE6BB8" w:rsidRPr="00C10AD5" w:rsidTr="005D4BC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jc w:val="center"/>
              <w:rPr>
                <w:lang w:val="en-US"/>
              </w:rPr>
            </w:pPr>
            <w:r w:rsidRPr="00C10AD5">
              <w:t>1</w:t>
            </w:r>
            <w:r w:rsidRPr="00C10AD5">
              <w:rPr>
                <w:lang w:val="en-US"/>
              </w:rPr>
              <w:t>4</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jc w:val="center"/>
            </w:pPr>
            <w:r w:rsidRPr="00C10AD5">
              <w:t>0504051</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ind w:firstLine="39"/>
            </w:pPr>
            <w:r w:rsidRPr="00C10AD5">
              <w:t>Карточка учета средств и расчетов</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ind w:firstLine="40"/>
            </w:pPr>
            <w:r w:rsidRPr="00C10AD5">
              <w:t>Ежемесячно</w:t>
            </w:r>
          </w:p>
        </w:tc>
      </w:tr>
      <w:tr w:rsidR="00AE6BB8" w:rsidRPr="00C10AD5" w:rsidTr="005D4BC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jc w:val="center"/>
              <w:rPr>
                <w:lang w:val="en-US"/>
              </w:rPr>
            </w:pPr>
            <w:r w:rsidRPr="00C10AD5">
              <w:t>1</w:t>
            </w:r>
            <w:r w:rsidRPr="00C10AD5">
              <w:rPr>
                <w:lang w:val="en-US"/>
              </w:rPr>
              <w:t>5</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jc w:val="center"/>
            </w:pPr>
            <w:r w:rsidRPr="00C10AD5">
              <w:t>0504052</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ind w:firstLine="39"/>
            </w:pPr>
            <w:r w:rsidRPr="00C10AD5">
              <w:t>Реестр карточек</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ind w:firstLine="40"/>
            </w:pPr>
            <w:r w:rsidRPr="00C10AD5">
              <w:t>Ежегодно</w:t>
            </w:r>
          </w:p>
        </w:tc>
      </w:tr>
      <w:tr w:rsidR="00AE6BB8" w:rsidRPr="00C10AD5" w:rsidTr="005D4BC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jc w:val="center"/>
              <w:rPr>
                <w:lang w:val="en-US"/>
              </w:rPr>
            </w:pPr>
            <w:r w:rsidRPr="00C10AD5">
              <w:t>1</w:t>
            </w:r>
            <w:r w:rsidRPr="00C10AD5">
              <w:rPr>
                <w:lang w:val="en-US"/>
              </w:rPr>
              <w:t>6</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jc w:val="center"/>
            </w:pPr>
            <w:r w:rsidRPr="00C10AD5">
              <w:t>0504053</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ind w:firstLine="39"/>
            </w:pPr>
            <w:r w:rsidRPr="00C10AD5">
              <w:t>Реестр сдачи документов</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ind w:firstLine="40"/>
            </w:pPr>
            <w:r w:rsidRPr="00C10AD5">
              <w:t>По мере необходимости формирования регистра</w:t>
            </w:r>
          </w:p>
        </w:tc>
      </w:tr>
      <w:tr w:rsidR="00AE6BB8" w:rsidRPr="00C10AD5" w:rsidTr="005D4BC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jc w:val="center"/>
              <w:rPr>
                <w:lang w:val="en-US"/>
              </w:rPr>
            </w:pPr>
            <w:r w:rsidRPr="00C10AD5">
              <w:t>1</w:t>
            </w:r>
            <w:r w:rsidRPr="00C10AD5">
              <w:rPr>
                <w:lang w:val="en-US"/>
              </w:rPr>
              <w:t>7</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jc w:val="center"/>
            </w:pPr>
            <w:r w:rsidRPr="00C10AD5">
              <w:t>0504054</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ind w:firstLine="39"/>
            </w:pPr>
            <w:proofErr w:type="spellStart"/>
            <w:r w:rsidRPr="00C10AD5">
              <w:t>Многографная</w:t>
            </w:r>
            <w:proofErr w:type="spellEnd"/>
            <w:r w:rsidRPr="00C10AD5">
              <w:t xml:space="preserve"> карточка</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036D21" w:rsidRDefault="00AE6BB8" w:rsidP="005D4BC5">
            <w:pPr>
              <w:pStyle w:val="ConsPlusNormal"/>
              <w:ind w:firstLine="40"/>
            </w:pPr>
            <w:r w:rsidRPr="00036D21">
              <w:t>Ежемесячно</w:t>
            </w:r>
          </w:p>
        </w:tc>
      </w:tr>
      <w:tr w:rsidR="00AE6BB8" w:rsidRPr="00C10AD5" w:rsidTr="005D4BC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jc w:val="center"/>
              <w:rPr>
                <w:lang w:val="en-US"/>
              </w:rPr>
            </w:pPr>
            <w:r w:rsidRPr="00C10AD5">
              <w:rPr>
                <w:lang w:val="en-US"/>
              </w:rPr>
              <w:lastRenderedPageBreak/>
              <w:t>18</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jc w:val="center"/>
            </w:pPr>
            <w:r w:rsidRPr="00C10AD5">
              <w:t>0504064</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ind w:firstLine="39"/>
            </w:pPr>
            <w:r w:rsidRPr="00C10AD5">
              <w:t>Журнал регистрации обязательств</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ind w:firstLine="40"/>
            </w:pPr>
            <w:r w:rsidRPr="00C10AD5">
              <w:t>Ежемесячно</w:t>
            </w:r>
          </w:p>
        </w:tc>
      </w:tr>
      <w:tr w:rsidR="00AE6BB8" w:rsidRPr="00C10AD5" w:rsidTr="005D4BC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jc w:val="center"/>
              <w:rPr>
                <w:lang w:val="en-US"/>
              </w:rPr>
            </w:pPr>
            <w:r w:rsidRPr="00C10AD5">
              <w:t>1</w:t>
            </w:r>
            <w:r w:rsidRPr="00C10AD5">
              <w:rPr>
                <w:lang w:val="en-US"/>
              </w:rPr>
              <w:t>9</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jc w:val="center"/>
            </w:pPr>
            <w:r w:rsidRPr="00C10AD5">
              <w:t>0504071</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ind w:firstLine="39"/>
            </w:pPr>
            <w:r w:rsidRPr="00C10AD5">
              <w:t>Журналы операций</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ind w:firstLine="40"/>
            </w:pPr>
            <w:r w:rsidRPr="00C10AD5">
              <w:t>Ежемесячно</w:t>
            </w:r>
          </w:p>
        </w:tc>
      </w:tr>
      <w:tr w:rsidR="00AE6BB8" w:rsidRPr="00C10AD5" w:rsidTr="005D4BC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jc w:val="center"/>
              <w:rPr>
                <w:lang w:val="en-US"/>
              </w:rPr>
            </w:pPr>
            <w:r w:rsidRPr="00C10AD5">
              <w:t>2</w:t>
            </w:r>
            <w:r w:rsidRPr="00C10AD5">
              <w:rPr>
                <w:lang w:val="en-US"/>
              </w:rPr>
              <w:t>0</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jc w:val="center"/>
            </w:pPr>
            <w:r w:rsidRPr="00C10AD5">
              <w:t>0504072</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036D21" w:rsidRDefault="00AE6BB8" w:rsidP="005D4BC5">
            <w:pPr>
              <w:pStyle w:val="ConsPlusNormal"/>
              <w:ind w:firstLine="39"/>
            </w:pPr>
            <w:r w:rsidRPr="00036D21">
              <w:t>Главная книга</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036D21" w:rsidRDefault="00AE6BB8" w:rsidP="005D4BC5">
            <w:pPr>
              <w:pStyle w:val="ConsPlusNormal"/>
              <w:ind w:firstLine="40"/>
            </w:pPr>
            <w:r w:rsidRPr="00036D21">
              <w:t>Ежемесячно</w:t>
            </w:r>
          </w:p>
        </w:tc>
      </w:tr>
      <w:tr w:rsidR="00AE6BB8" w:rsidRPr="00C10AD5" w:rsidTr="005D4BC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jc w:val="center"/>
              <w:rPr>
                <w:lang w:val="en-US"/>
              </w:rPr>
            </w:pPr>
            <w:r w:rsidRPr="00C10AD5">
              <w:t>2</w:t>
            </w:r>
            <w:r w:rsidRPr="00C10AD5">
              <w:rPr>
                <w:lang w:val="en-US"/>
              </w:rPr>
              <w:t>1</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jc w:val="center"/>
            </w:pPr>
            <w:r w:rsidRPr="00C10AD5">
              <w:t>0504082</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ind w:firstLine="39"/>
            </w:pPr>
            <w:r w:rsidRPr="00C10AD5">
              <w:t>Инвентаризационная опись остатков на счетах учета денежных средств</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ind w:firstLine="40"/>
            </w:pPr>
            <w:r w:rsidRPr="00C10AD5">
              <w:t>При инвентаризации</w:t>
            </w:r>
          </w:p>
        </w:tc>
      </w:tr>
      <w:tr w:rsidR="00AE6BB8" w:rsidRPr="00C10AD5" w:rsidTr="005D4BC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jc w:val="center"/>
              <w:rPr>
                <w:lang w:val="en-US"/>
              </w:rPr>
            </w:pPr>
            <w:r w:rsidRPr="00C10AD5">
              <w:t>2</w:t>
            </w:r>
            <w:r w:rsidRPr="00C10AD5">
              <w:rPr>
                <w:lang w:val="en-US"/>
              </w:rPr>
              <w:t>2</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jc w:val="center"/>
            </w:pPr>
            <w:r w:rsidRPr="00C10AD5">
              <w:t>0504086</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ind w:firstLine="39"/>
            </w:pPr>
            <w:r w:rsidRPr="00C10AD5">
              <w:t>Инвентаризационная опись (сличительная ведомость) бланков строгой отчетности и денежных документов</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ind w:firstLine="40"/>
            </w:pPr>
            <w:r w:rsidRPr="00C10AD5">
              <w:t>При инвентаризации</w:t>
            </w:r>
          </w:p>
        </w:tc>
      </w:tr>
      <w:tr w:rsidR="00AE6BB8" w:rsidRPr="00C10AD5" w:rsidTr="005D4BC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jc w:val="center"/>
              <w:rPr>
                <w:lang w:val="en-US"/>
              </w:rPr>
            </w:pPr>
            <w:r w:rsidRPr="00C10AD5">
              <w:t>2</w:t>
            </w:r>
            <w:r w:rsidRPr="00C10AD5">
              <w:rPr>
                <w:lang w:val="en-US"/>
              </w:rPr>
              <w:t>3</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jc w:val="center"/>
            </w:pPr>
            <w:r w:rsidRPr="00C10AD5">
              <w:t>0504087</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ind w:firstLine="39"/>
            </w:pPr>
            <w:r w:rsidRPr="00C10AD5">
              <w:t>Инвентаризационная опись (сличительная ведомость) по объектам нефинансовых активов</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ind w:firstLine="40"/>
            </w:pPr>
            <w:r w:rsidRPr="00C10AD5">
              <w:t>При инвентаризации</w:t>
            </w:r>
          </w:p>
        </w:tc>
      </w:tr>
      <w:tr w:rsidR="00AE6BB8" w:rsidRPr="00C10AD5" w:rsidTr="005D4BC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jc w:val="center"/>
              <w:rPr>
                <w:lang w:val="en-US"/>
              </w:rPr>
            </w:pPr>
            <w:r w:rsidRPr="00C10AD5">
              <w:t>2</w:t>
            </w:r>
            <w:r w:rsidRPr="00C10AD5">
              <w:rPr>
                <w:lang w:val="en-US"/>
              </w:rPr>
              <w:t>4</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jc w:val="center"/>
            </w:pPr>
            <w:r w:rsidRPr="00C10AD5">
              <w:t>0504088</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ind w:firstLine="39"/>
            </w:pPr>
            <w:r w:rsidRPr="00C10AD5">
              <w:t>Инвентаризационная опись наличных денежных средств</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ind w:firstLine="40"/>
            </w:pPr>
            <w:r w:rsidRPr="00C10AD5">
              <w:t>При инвентаризации</w:t>
            </w:r>
          </w:p>
        </w:tc>
      </w:tr>
      <w:tr w:rsidR="00AE6BB8" w:rsidRPr="00C10AD5" w:rsidTr="005D4BC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jc w:val="center"/>
              <w:rPr>
                <w:lang w:val="en-US"/>
              </w:rPr>
            </w:pPr>
            <w:r w:rsidRPr="00C10AD5">
              <w:t>2</w:t>
            </w:r>
            <w:r w:rsidRPr="00C10AD5">
              <w:rPr>
                <w:lang w:val="en-US"/>
              </w:rPr>
              <w:t>5</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jc w:val="center"/>
            </w:pPr>
            <w:r w:rsidRPr="00C10AD5">
              <w:t>0504089</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ind w:firstLine="39"/>
            </w:pPr>
            <w:r w:rsidRPr="00C10AD5">
              <w:t>Инвентаризационная опись расчетов с покупателями, поставщиками и прочими дебиторами и кредиторами</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ind w:firstLine="40"/>
            </w:pPr>
            <w:r w:rsidRPr="00C10AD5">
              <w:t>При инвентаризации</w:t>
            </w:r>
          </w:p>
        </w:tc>
      </w:tr>
      <w:tr w:rsidR="00AE6BB8" w:rsidRPr="00C10AD5" w:rsidTr="005D4BC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jc w:val="center"/>
              <w:rPr>
                <w:lang w:val="en-US"/>
              </w:rPr>
            </w:pPr>
            <w:r w:rsidRPr="00C10AD5">
              <w:t>2</w:t>
            </w:r>
            <w:r w:rsidRPr="00C10AD5">
              <w:rPr>
                <w:lang w:val="en-US"/>
              </w:rPr>
              <w:t>6</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jc w:val="center"/>
            </w:pPr>
            <w:r w:rsidRPr="00C10AD5">
              <w:t>0504091</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ind w:firstLine="39"/>
            </w:pPr>
            <w:r w:rsidRPr="00C10AD5">
              <w:t>Инвентаризационная опись расчетов по доходам</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ind w:firstLine="40"/>
            </w:pPr>
            <w:r w:rsidRPr="00C10AD5">
              <w:t>При инвентаризации</w:t>
            </w:r>
          </w:p>
        </w:tc>
      </w:tr>
      <w:tr w:rsidR="00AE6BB8" w:rsidRPr="00C10AD5" w:rsidTr="005D4BC5">
        <w:tc>
          <w:tcPr>
            <w:tcW w:w="669"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jc w:val="center"/>
              <w:rPr>
                <w:lang w:val="en-US"/>
              </w:rPr>
            </w:pPr>
            <w:r w:rsidRPr="00C10AD5">
              <w:t>2</w:t>
            </w:r>
            <w:r w:rsidRPr="00C10AD5">
              <w:rPr>
                <w:lang w:val="en-US"/>
              </w:rPr>
              <w:t>7</w:t>
            </w:r>
          </w:p>
        </w:tc>
        <w:tc>
          <w:tcPr>
            <w:tcW w:w="1560"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jc w:val="center"/>
            </w:pPr>
            <w:r w:rsidRPr="00C10AD5">
              <w:t>0504092</w:t>
            </w:r>
          </w:p>
        </w:tc>
        <w:tc>
          <w:tcPr>
            <w:tcW w:w="5244"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ind w:firstLine="39"/>
            </w:pPr>
            <w:r w:rsidRPr="00C10AD5">
              <w:t>Ведомость расхождений по результатам инвентаризации</w:t>
            </w:r>
          </w:p>
        </w:tc>
        <w:tc>
          <w:tcPr>
            <w:tcW w:w="2127"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C10AD5" w:rsidRDefault="00AE6BB8" w:rsidP="005D4BC5">
            <w:pPr>
              <w:pStyle w:val="ConsPlusNormal"/>
              <w:ind w:firstLine="40"/>
            </w:pPr>
            <w:r w:rsidRPr="00C10AD5">
              <w:t>При инвентаризации</w:t>
            </w:r>
          </w:p>
        </w:tc>
      </w:tr>
    </w:tbl>
    <w:p w:rsidR="00AE6BB8" w:rsidRPr="00C10AD5" w:rsidRDefault="00AE6BB8" w:rsidP="00AE6BB8">
      <w:pPr>
        <w:pStyle w:val="ConsPlusNormal"/>
        <w:ind w:firstLine="540"/>
        <w:jc w:val="both"/>
      </w:pPr>
    </w:p>
    <w:p w:rsidR="00AE6BB8" w:rsidRDefault="00AE6BB8" w:rsidP="00AE6BB8">
      <w:pPr>
        <w:pStyle w:val="ConsPlusNormal"/>
        <w:ind w:firstLine="540"/>
        <w:jc w:val="both"/>
      </w:pPr>
    </w:p>
    <w:p w:rsidR="00AE6BB8" w:rsidRDefault="00AE6BB8" w:rsidP="00AE6BB8">
      <w:pPr>
        <w:pStyle w:val="ConsPlusNormal"/>
        <w:ind w:firstLine="540"/>
        <w:jc w:val="both"/>
      </w:pPr>
    </w:p>
    <w:p w:rsidR="00AE6BB8" w:rsidRDefault="00AE6BB8" w:rsidP="00AE6BB8">
      <w:pPr>
        <w:pStyle w:val="ConsPlusNormal"/>
        <w:ind w:firstLine="540"/>
        <w:jc w:val="both"/>
      </w:pPr>
    </w:p>
    <w:p w:rsidR="00AE6BB8" w:rsidRDefault="00AE6BB8" w:rsidP="00AE6BB8">
      <w:pPr>
        <w:pStyle w:val="ConsPlusNormal"/>
        <w:ind w:firstLine="540"/>
        <w:jc w:val="both"/>
      </w:pPr>
    </w:p>
    <w:p w:rsidR="00AE6BB8" w:rsidRDefault="00AE6BB8" w:rsidP="00AE6BB8">
      <w:pPr>
        <w:pStyle w:val="ConsPlusNormal"/>
        <w:ind w:firstLine="540"/>
        <w:jc w:val="both"/>
      </w:pPr>
    </w:p>
    <w:p w:rsidR="00AE6BB8" w:rsidRDefault="00AE6BB8" w:rsidP="00AE6BB8">
      <w:pPr>
        <w:pStyle w:val="ConsPlusNormal"/>
        <w:ind w:firstLine="540"/>
        <w:jc w:val="both"/>
      </w:pPr>
    </w:p>
    <w:p w:rsidR="00AE6BB8" w:rsidRDefault="00AE6BB8" w:rsidP="00AE6BB8">
      <w:pPr>
        <w:pStyle w:val="ConsPlusNormal"/>
        <w:ind w:firstLine="540"/>
        <w:jc w:val="both"/>
      </w:pPr>
    </w:p>
    <w:p w:rsidR="00AE6BB8" w:rsidRDefault="00AE6BB8" w:rsidP="00AE6BB8">
      <w:pPr>
        <w:pStyle w:val="ConsPlusNormal"/>
        <w:ind w:firstLine="540"/>
        <w:jc w:val="both"/>
      </w:pPr>
    </w:p>
    <w:p w:rsidR="00AE6BB8" w:rsidRDefault="00AE6BB8" w:rsidP="00AE6BB8">
      <w:pPr>
        <w:pStyle w:val="ConsPlusNormal"/>
        <w:ind w:firstLine="540"/>
        <w:jc w:val="both"/>
      </w:pPr>
    </w:p>
    <w:p w:rsidR="00AE6BB8" w:rsidRDefault="00AE6BB8" w:rsidP="00AE6BB8">
      <w:pPr>
        <w:pStyle w:val="ConsPlusNormal"/>
        <w:ind w:firstLine="540"/>
        <w:jc w:val="both"/>
      </w:pPr>
    </w:p>
    <w:p w:rsidR="00AE6BB8" w:rsidRDefault="00AE6BB8" w:rsidP="00AE6BB8">
      <w:pPr>
        <w:pStyle w:val="ConsPlusNormal"/>
        <w:ind w:firstLine="540"/>
        <w:jc w:val="both"/>
      </w:pPr>
    </w:p>
    <w:p w:rsidR="00AE6BB8" w:rsidRDefault="00AE6BB8" w:rsidP="00AE6BB8">
      <w:pPr>
        <w:pStyle w:val="ConsPlusNormal"/>
        <w:ind w:firstLine="540"/>
        <w:jc w:val="both"/>
      </w:pPr>
    </w:p>
    <w:p w:rsidR="00AE6BB8" w:rsidRDefault="00AE6BB8" w:rsidP="00AE6BB8">
      <w:pPr>
        <w:pStyle w:val="ConsPlusNormal"/>
        <w:ind w:firstLine="540"/>
        <w:jc w:val="both"/>
      </w:pPr>
    </w:p>
    <w:p w:rsidR="00AE6BB8" w:rsidRDefault="00AE6BB8" w:rsidP="00AE6BB8">
      <w:pPr>
        <w:pStyle w:val="ConsPlusNormal"/>
        <w:ind w:firstLine="540"/>
        <w:jc w:val="both"/>
      </w:pPr>
    </w:p>
    <w:p w:rsidR="00AE6BB8" w:rsidRDefault="00AE6BB8" w:rsidP="00AE6BB8">
      <w:pPr>
        <w:pStyle w:val="ConsPlusNormal"/>
        <w:ind w:firstLine="540"/>
        <w:jc w:val="both"/>
      </w:pPr>
    </w:p>
    <w:p w:rsidR="00AE6BB8" w:rsidRDefault="00AE6BB8" w:rsidP="00AE6BB8">
      <w:pPr>
        <w:pStyle w:val="ConsPlusNormal"/>
        <w:ind w:firstLine="540"/>
        <w:jc w:val="both"/>
      </w:pPr>
    </w:p>
    <w:p w:rsidR="00AE6BB8" w:rsidRDefault="00AE6BB8" w:rsidP="00AE6BB8">
      <w:pPr>
        <w:pStyle w:val="ConsPlusNormal"/>
        <w:ind w:firstLine="540"/>
        <w:jc w:val="both"/>
      </w:pPr>
    </w:p>
    <w:p w:rsidR="00AE6BB8" w:rsidRDefault="00AE6BB8" w:rsidP="00AE6BB8">
      <w:pPr>
        <w:pStyle w:val="ConsPlusNormal"/>
        <w:ind w:firstLine="540"/>
        <w:jc w:val="both"/>
      </w:pPr>
    </w:p>
    <w:p w:rsidR="00AE6BB8" w:rsidRDefault="00AE6BB8" w:rsidP="00AE6BB8">
      <w:pPr>
        <w:pStyle w:val="ConsPlusNormal"/>
        <w:ind w:firstLine="540"/>
        <w:jc w:val="both"/>
      </w:pPr>
    </w:p>
    <w:p w:rsidR="00AE6BB8" w:rsidRDefault="00AE6BB8" w:rsidP="00AE6BB8">
      <w:pPr>
        <w:pStyle w:val="ConsPlusNormal"/>
        <w:ind w:firstLine="540"/>
        <w:jc w:val="both"/>
      </w:pPr>
    </w:p>
    <w:p w:rsidR="00AE6BB8" w:rsidRDefault="00AE6BB8" w:rsidP="00AE6BB8">
      <w:pPr>
        <w:pStyle w:val="ConsPlusNormal"/>
        <w:ind w:firstLine="540"/>
        <w:jc w:val="both"/>
      </w:pPr>
    </w:p>
    <w:p w:rsidR="00AE6BB8" w:rsidRDefault="00AE6BB8" w:rsidP="00AE6BB8">
      <w:pPr>
        <w:pStyle w:val="ConsPlusNormal"/>
        <w:ind w:firstLine="540"/>
        <w:jc w:val="both"/>
      </w:pPr>
    </w:p>
    <w:p w:rsidR="00AE6BB8" w:rsidRDefault="00AE6BB8" w:rsidP="00AE6BB8">
      <w:pPr>
        <w:pStyle w:val="ConsPlusNormal"/>
        <w:ind w:firstLine="540"/>
        <w:jc w:val="both"/>
      </w:pPr>
    </w:p>
    <w:p w:rsidR="00AE6BB8" w:rsidRDefault="00AE6BB8" w:rsidP="00AE6BB8">
      <w:pPr>
        <w:pStyle w:val="ConsPlusNormal"/>
        <w:ind w:firstLine="540"/>
        <w:jc w:val="both"/>
      </w:pPr>
    </w:p>
    <w:p w:rsidR="00AE6BB8" w:rsidRDefault="00AE6BB8" w:rsidP="00AE6BB8">
      <w:pPr>
        <w:pStyle w:val="ConsPlusNormal"/>
        <w:ind w:firstLine="540"/>
        <w:jc w:val="both"/>
      </w:pPr>
    </w:p>
    <w:tbl>
      <w:tblPr>
        <w:tblpPr w:leftFromText="180" w:rightFromText="180" w:vertAnchor="page" w:horzAnchor="page" w:tblpX="2242" w:tblpY="721"/>
        <w:tblW w:w="0" w:type="auto"/>
        <w:tblLook w:val="04A0" w:firstRow="1" w:lastRow="0" w:firstColumn="1" w:lastColumn="0" w:noHBand="0" w:noVBand="1"/>
      </w:tblPr>
      <w:tblGrid>
        <w:gridCol w:w="5777"/>
        <w:gridCol w:w="3793"/>
      </w:tblGrid>
      <w:tr w:rsidR="00AE6BB8" w:rsidTr="005D4BC5">
        <w:tc>
          <w:tcPr>
            <w:tcW w:w="5777" w:type="dxa"/>
          </w:tcPr>
          <w:p w:rsidR="00AE6BB8" w:rsidRDefault="00AE6BB8" w:rsidP="005D4BC5"/>
        </w:tc>
        <w:tc>
          <w:tcPr>
            <w:tcW w:w="3793" w:type="dxa"/>
          </w:tcPr>
          <w:p w:rsidR="00AE6BB8" w:rsidRPr="0066087F" w:rsidRDefault="00AE6BB8" w:rsidP="005D4BC5">
            <w:pPr>
              <w:rPr>
                <w:sz w:val="20"/>
                <w:szCs w:val="20"/>
              </w:rPr>
            </w:pPr>
            <w:r>
              <w:rPr>
                <w:sz w:val="20"/>
                <w:szCs w:val="20"/>
              </w:rPr>
              <w:t>Приложение № 4</w:t>
            </w:r>
          </w:p>
          <w:p w:rsidR="00AE6BB8" w:rsidRPr="0066087F" w:rsidRDefault="00AE6BB8" w:rsidP="005D4BC5">
            <w:pPr>
              <w:rPr>
                <w:sz w:val="20"/>
                <w:szCs w:val="20"/>
              </w:rPr>
            </w:pPr>
            <w:r w:rsidRPr="0066087F">
              <w:rPr>
                <w:sz w:val="20"/>
                <w:szCs w:val="20"/>
              </w:rPr>
              <w:lastRenderedPageBreak/>
              <w:t xml:space="preserve">к Учетной политике </w:t>
            </w:r>
            <w:proofErr w:type="spellStart"/>
            <w:r w:rsidRPr="0066087F">
              <w:rPr>
                <w:sz w:val="20"/>
                <w:szCs w:val="20"/>
              </w:rPr>
              <w:t>Новодарковичской</w:t>
            </w:r>
            <w:proofErr w:type="spellEnd"/>
          </w:p>
          <w:p w:rsidR="00AE6BB8" w:rsidRPr="0066087F" w:rsidRDefault="00AE6BB8" w:rsidP="005D4BC5">
            <w:pPr>
              <w:rPr>
                <w:sz w:val="20"/>
                <w:szCs w:val="20"/>
              </w:rPr>
            </w:pPr>
            <w:r w:rsidRPr="0066087F">
              <w:rPr>
                <w:sz w:val="20"/>
                <w:szCs w:val="20"/>
              </w:rPr>
              <w:t xml:space="preserve">сельской администрации </w:t>
            </w:r>
          </w:p>
          <w:p w:rsidR="00AE6BB8" w:rsidRDefault="00AE6BB8" w:rsidP="005D4BC5">
            <w:r>
              <w:t>от 29.07. 2019</w:t>
            </w:r>
            <w:r w:rsidRPr="00514E01">
              <w:t xml:space="preserve">г. </w:t>
            </w:r>
            <w:r>
              <w:t>№ 29</w:t>
            </w:r>
          </w:p>
        </w:tc>
      </w:tr>
    </w:tbl>
    <w:p w:rsidR="00AE6BB8" w:rsidRPr="0066087F" w:rsidRDefault="00AE6BB8" w:rsidP="00AE6BB8">
      <w:pPr>
        <w:pStyle w:val="ConsPlusNormal"/>
        <w:tabs>
          <w:tab w:val="left" w:pos="4260"/>
        </w:tabs>
        <w:ind w:firstLine="540"/>
        <w:jc w:val="both"/>
      </w:pPr>
      <w:r>
        <w:lastRenderedPageBreak/>
        <w:tab/>
      </w:r>
    </w:p>
    <w:p w:rsidR="00AE6BB8" w:rsidRPr="002A3C51" w:rsidRDefault="00AE6BB8" w:rsidP="00AE6BB8">
      <w:pPr>
        <w:pStyle w:val="1"/>
        <w:spacing w:before="0" w:after="0"/>
        <w:rPr>
          <w:rFonts w:ascii="Times New Roman" w:hAnsi="Times New Roman"/>
          <w:sz w:val="24"/>
          <w:szCs w:val="24"/>
        </w:rPr>
      </w:pPr>
      <w:r w:rsidRPr="002A3C51">
        <w:rPr>
          <w:rFonts w:ascii="Times New Roman" w:hAnsi="Times New Roman"/>
          <w:sz w:val="24"/>
          <w:szCs w:val="24"/>
        </w:rPr>
        <w:t>Положение</w:t>
      </w:r>
    </w:p>
    <w:p w:rsidR="00AE6BB8" w:rsidRPr="002A3C51" w:rsidRDefault="00AE6BB8" w:rsidP="00AE6BB8">
      <w:pPr>
        <w:pStyle w:val="1"/>
        <w:spacing w:before="0" w:after="0"/>
        <w:rPr>
          <w:rFonts w:ascii="Times New Roman" w:hAnsi="Times New Roman"/>
          <w:sz w:val="24"/>
          <w:szCs w:val="24"/>
        </w:rPr>
      </w:pPr>
      <w:r w:rsidRPr="002A3C51">
        <w:rPr>
          <w:rFonts w:ascii="Times New Roman" w:hAnsi="Times New Roman"/>
          <w:sz w:val="24"/>
          <w:szCs w:val="24"/>
        </w:rPr>
        <w:t>о Комиссии по поступлению и выбытию активов</w:t>
      </w:r>
    </w:p>
    <w:p w:rsidR="00AE6BB8" w:rsidRPr="002A3C51" w:rsidRDefault="00AE6BB8" w:rsidP="00AE6BB8"/>
    <w:p w:rsidR="00AE6BB8" w:rsidRPr="002A3C51" w:rsidRDefault="00AE6BB8" w:rsidP="00AE6BB8">
      <w:pPr>
        <w:pStyle w:val="2"/>
        <w:spacing w:line="240" w:lineRule="auto"/>
        <w:ind w:firstLine="426"/>
        <w:rPr>
          <w:rFonts w:ascii="Times New Roman" w:hAnsi="Times New Roman"/>
        </w:rPr>
      </w:pPr>
      <w:r w:rsidRPr="002A3C51">
        <w:rPr>
          <w:rFonts w:ascii="Times New Roman" w:hAnsi="Times New Roman"/>
        </w:rPr>
        <w:t xml:space="preserve">1. На основании требований Приказа Минфина России № 157н от 01.12.2010г. в учреждении создается постоянно действующая </w:t>
      </w:r>
      <w:r w:rsidRPr="002A3C51">
        <w:rPr>
          <w:rFonts w:ascii="Times New Roman" w:hAnsi="Times New Roman"/>
          <w:b/>
          <w:i/>
        </w:rPr>
        <w:t xml:space="preserve">Комиссия по поступлению и выбытию активов </w:t>
      </w:r>
      <w:r w:rsidRPr="002A3C51">
        <w:rPr>
          <w:rFonts w:ascii="Times New Roman" w:hAnsi="Times New Roman"/>
        </w:rPr>
        <w:t>(далее – Комиссия).</w:t>
      </w:r>
    </w:p>
    <w:p w:rsidR="00AE6BB8" w:rsidRPr="002A3C51" w:rsidRDefault="00AE6BB8" w:rsidP="00AE6BB8">
      <w:pPr>
        <w:pStyle w:val="2"/>
        <w:spacing w:line="240" w:lineRule="auto"/>
        <w:ind w:firstLine="426"/>
        <w:rPr>
          <w:rFonts w:ascii="Times New Roman" w:hAnsi="Times New Roman"/>
        </w:rPr>
      </w:pPr>
      <w:r w:rsidRPr="002A3C51">
        <w:rPr>
          <w:rFonts w:ascii="Times New Roman" w:hAnsi="Times New Roman"/>
        </w:rPr>
        <w:t>2. Персональный состав Комиссии устанавливается Приказом руководителя Учреждения.</w:t>
      </w:r>
    </w:p>
    <w:p w:rsidR="00AE6BB8" w:rsidRPr="002A3C51" w:rsidRDefault="00AE6BB8" w:rsidP="00AE6BB8">
      <w:pPr>
        <w:pStyle w:val="2"/>
        <w:spacing w:line="240" w:lineRule="auto"/>
        <w:ind w:firstLine="426"/>
        <w:rPr>
          <w:rFonts w:ascii="Times New Roman" w:hAnsi="Times New Roman"/>
        </w:rPr>
      </w:pPr>
      <w:r w:rsidRPr="002A3C51">
        <w:rPr>
          <w:rFonts w:ascii="Times New Roman" w:hAnsi="Times New Roman"/>
        </w:rPr>
        <w:t>3. Комиссия определяет отдельные вопросы поступления и выбытия всех видов нефинансовых активов, установленные в настоящем Положении.</w:t>
      </w:r>
    </w:p>
    <w:p w:rsidR="00AE6BB8" w:rsidRPr="002A3C51" w:rsidRDefault="00AE6BB8" w:rsidP="00AE6BB8">
      <w:pPr>
        <w:pStyle w:val="2"/>
        <w:spacing w:line="240" w:lineRule="auto"/>
        <w:ind w:firstLine="0"/>
        <w:rPr>
          <w:rFonts w:ascii="Times New Roman" w:hAnsi="Times New Roman"/>
        </w:rPr>
      </w:pPr>
    </w:p>
    <w:p w:rsidR="00AE6BB8" w:rsidRPr="002A3C51" w:rsidRDefault="00AE6BB8" w:rsidP="00AE6BB8">
      <w:pPr>
        <w:pStyle w:val="2"/>
        <w:spacing w:line="240" w:lineRule="auto"/>
        <w:ind w:firstLine="0"/>
        <w:jc w:val="center"/>
        <w:rPr>
          <w:rFonts w:ascii="Times New Roman" w:hAnsi="Times New Roman"/>
          <w:b/>
        </w:rPr>
      </w:pPr>
      <w:r w:rsidRPr="002A3C51">
        <w:rPr>
          <w:rFonts w:ascii="Times New Roman" w:hAnsi="Times New Roman"/>
          <w:b/>
        </w:rPr>
        <w:t>Порядок принятия решения об определении справедливой стоимости активов</w:t>
      </w:r>
    </w:p>
    <w:p w:rsidR="00AE6BB8" w:rsidRPr="002A3C51" w:rsidRDefault="00AE6BB8" w:rsidP="00AE6BB8">
      <w:pPr>
        <w:pStyle w:val="2"/>
        <w:spacing w:line="240" w:lineRule="auto"/>
        <w:ind w:firstLine="0"/>
        <w:rPr>
          <w:rFonts w:ascii="Times New Roman" w:hAnsi="Times New Roman"/>
        </w:rPr>
      </w:pPr>
    </w:p>
    <w:p w:rsidR="00AE6BB8" w:rsidRPr="002A3C51" w:rsidRDefault="00AE6BB8" w:rsidP="00AE6BB8">
      <w:pPr>
        <w:pStyle w:val="2"/>
        <w:spacing w:line="240" w:lineRule="auto"/>
        <w:ind w:firstLine="426"/>
        <w:rPr>
          <w:rFonts w:ascii="Times New Roman" w:hAnsi="Times New Roman"/>
        </w:rPr>
      </w:pPr>
      <w:r w:rsidRPr="002A3C51">
        <w:rPr>
          <w:rFonts w:ascii="Times New Roman" w:hAnsi="Times New Roman"/>
        </w:rPr>
        <w:t xml:space="preserve">4. Справедливая стоимость актива определяется методом рыночных цен в следующих случаях: </w:t>
      </w:r>
    </w:p>
    <w:p w:rsidR="00AE6BB8" w:rsidRPr="002A3C51" w:rsidRDefault="00AE6BB8" w:rsidP="00AE6BB8">
      <w:pPr>
        <w:pStyle w:val="2"/>
        <w:numPr>
          <w:ilvl w:val="0"/>
          <w:numId w:val="32"/>
        </w:numPr>
        <w:spacing w:line="240" w:lineRule="auto"/>
        <w:ind w:left="0" w:firstLine="426"/>
        <w:rPr>
          <w:rFonts w:ascii="Times New Roman" w:hAnsi="Times New Roman"/>
        </w:rPr>
      </w:pPr>
      <w:r w:rsidRPr="002A3C51">
        <w:rPr>
          <w:rFonts w:ascii="Times New Roman" w:hAnsi="Times New Roman"/>
        </w:rPr>
        <w:t xml:space="preserve">При безвозмездном поступлении имущества от организаций (за исключением государственных или муниципальных) и от физических лиц </w:t>
      </w:r>
    </w:p>
    <w:p w:rsidR="00AE6BB8" w:rsidRPr="002A3C51" w:rsidRDefault="00AE6BB8" w:rsidP="00AE6BB8">
      <w:pPr>
        <w:pStyle w:val="2"/>
        <w:numPr>
          <w:ilvl w:val="0"/>
          <w:numId w:val="32"/>
        </w:numPr>
        <w:spacing w:line="240" w:lineRule="auto"/>
        <w:ind w:left="0" w:firstLine="426"/>
        <w:rPr>
          <w:rFonts w:ascii="Times New Roman" w:hAnsi="Times New Roman"/>
        </w:rPr>
      </w:pPr>
      <w:r w:rsidRPr="002A3C51">
        <w:rPr>
          <w:rFonts w:ascii="Times New Roman" w:hAnsi="Times New Roman"/>
        </w:rPr>
        <w:t>При выявлении излишков по результатам инвентаризации</w:t>
      </w:r>
    </w:p>
    <w:p w:rsidR="00AE6BB8" w:rsidRPr="002A3C51" w:rsidRDefault="00AE6BB8" w:rsidP="00AE6BB8">
      <w:pPr>
        <w:pStyle w:val="2"/>
        <w:numPr>
          <w:ilvl w:val="0"/>
          <w:numId w:val="32"/>
        </w:numPr>
        <w:spacing w:line="240" w:lineRule="auto"/>
        <w:ind w:left="0" w:firstLine="426"/>
        <w:rPr>
          <w:rFonts w:ascii="Times New Roman" w:hAnsi="Times New Roman"/>
        </w:rPr>
      </w:pPr>
      <w:r w:rsidRPr="002A3C51">
        <w:rPr>
          <w:rFonts w:ascii="Times New Roman" w:hAnsi="Times New Roman"/>
        </w:rPr>
        <w:t>При принятии к учету деталей, узлов, механизмов от списания основных средств, а также лома, ветоши, макулатуры, остающихся от списания или ремонта нефинансовых активов</w:t>
      </w:r>
    </w:p>
    <w:p w:rsidR="00AE6BB8" w:rsidRPr="002A3C51" w:rsidRDefault="00AE6BB8" w:rsidP="00AE6BB8">
      <w:pPr>
        <w:pStyle w:val="2"/>
        <w:numPr>
          <w:ilvl w:val="0"/>
          <w:numId w:val="32"/>
        </w:numPr>
        <w:spacing w:line="240" w:lineRule="auto"/>
        <w:ind w:left="0" w:firstLine="426"/>
        <w:rPr>
          <w:rFonts w:ascii="Times New Roman" w:hAnsi="Times New Roman"/>
        </w:rPr>
      </w:pPr>
      <w:r w:rsidRPr="002A3C51">
        <w:rPr>
          <w:rFonts w:ascii="Times New Roman" w:hAnsi="Times New Roman"/>
        </w:rPr>
        <w:t>При принятии к учету спецоборудования или экспериментальных устройств, остающихся у учреждения после окончания НИР</w:t>
      </w:r>
    </w:p>
    <w:p w:rsidR="00AE6BB8" w:rsidRPr="002A3C51" w:rsidRDefault="00AE6BB8" w:rsidP="00AE6BB8">
      <w:pPr>
        <w:pStyle w:val="2"/>
        <w:numPr>
          <w:ilvl w:val="0"/>
          <w:numId w:val="32"/>
        </w:numPr>
        <w:spacing w:line="240" w:lineRule="auto"/>
        <w:ind w:left="0" w:firstLine="426"/>
        <w:rPr>
          <w:rFonts w:ascii="Times New Roman" w:hAnsi="Times New Roman"/>
        </w:rPr>
      </w:pPr>
      <w:proofErr w:type="gramStart"/>
      <w:r w:rsidRPr="002A3C51">
        <w:rPr>
          <w:rFonts w:ascii="Times New Roman" w:hAnsi="Times New Roman"/>
        </w:rPr>
        <w:t xml:space="preserve">В иных случаях, когда согласно единой методологии бюджетного учета и бюджетной отчетности, установленной в соответствии с бюджетным законодательством РФ, и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требуется определение </w:t>
      </w:r>
      <w:r w:rsidRPr="002A3C51">
        <w:rPr>
          <w:rFonts w:ascii="Times New Roman" w:hAnsi="Times New Roman"/>
          <w:b/>
          <w:i/>
        </w:rPr>
        <w:t>оценочной стоимости имущества</w:t>
      </w:r>
      <w:proofErr w:type="gramEnd"/>
    </w:p>
    <w:p w:rsidR="00AE6BB8" w:rsidRPr="002A3C51" w:rsidRDefault="00AE6BB8" w:rsidP="00AE6BB8">
      <w:pPr>
        <w:pStyle w:val="2"/>
        <w:spacing w:line="240" w:lineRule="auto"/>
        <w:ind w:firstLine="426"/>
        <w:rPr>
          <w:rFonts w:ascii="Times New Roman" w:hAnsi="Times New Roman"/>
        </w:rPr>
      </w:pPr>
      <w:r w:rsidRPr="002A3C51">
        <w:rPr>
          <w:rFonts w:ascii="Times New Roman" w:hAnsi="Times New Roman"/>
        </w:rPr>
        <w:t>5. Справедливая стоимость актива определяется методом амортизированной стоимости замещения в следующих случаях:</w:t>
      </w:r>
    </w:p>
    <w:p w:rsidR="00AE6BB8" w:rsidRPr="002A3C51" w:rsidRDefault="00AE6BB8" w:rsidP="00AE6BB8">
      <w:pPr>
        <w:pStyle w:val="2"/>
        <w:numPr>
          <w:ilvl w:val="0"/>
          <w:numId w:val="33"/>
        </w:numPr>
        <w:spacing w:line="240" w:lineRule="auto"/>
        <w:ind w:left="0" w:firstLine="426"/>
        <w:rPr>
          <w:rFonts w:ascii="Times New Roman" w:hAnsi="Times New Roman"/>
        </w:rPr>
      </w:pPr>
      <w:r w:rsidRPr="002A3C51">
        <w:rPr>
          <w:rFonts w:ascii="Times New Roman" w:hAnsi="Times New Roman"/>
        </w:rPr>
        <w:t xml:space="preserve">При определении размера ущерба имуществу учреждения, выявленного по результатам инвентаризации </w:t>
      </w:r>
    </w:p>
    <w:p w:rsidR="00AE6BB8" w:rsidRPr="002A3C51" w:rsidRDefault="00AE6BB8" w:rsidP="00AE6BB8">
      <w:pPr>
        <w:pStyle w:val="2"/>
        <w:numPr>
          <w:ilvl w:val="0"/>
          <w:numId w:val="33"/>
        </w:numPr>
        <w:spacing w:line="240" w:lineRule="auto"/>
        <w:ind w:left="0" w:firstLine="426"/>
        <w:rPr>
          <w:rFonts w:ascii="Times New Roman" w:hAnsi="Times New Roman"/>
        </w:rPr>
      </w:pPr>
      <w:r w:rsidRPr="002A3C51">
        <w:rPr>
          <w:rFonts w:ascii="Times New Roman" w:hAnsi="Times New Roman"/>
        </w:rPr>
        <w:t>При возмещении ущерба в натуральной форме</w:t>
      </w:r>
    </w:p>
    <w:p w:rsidR="00AE6BB8" w:rsidRPr="002A3C51" w:rsidRDefault="00AE6BB8" w:rsidP="00AE6BB8">
      <w:pPr>
        <w:pStyle w:val="2"/>
        <w:spacing w:line="240" w:lineRule="auto"/>
        <w:ind w:firstLine="426"/>
        <w:rPr>
          <w:rFonts w:ascii="Times New Roman" w:hAnsi="Times New Roman"/>
        </w:rPr>
      </w:pPr>
      <w:r w:rsidRPr="002A3C51">
        <w:rPr>
          <w:rFonts w:ascii="Times New Roman" w:hAnsi="Times New Roman"/>
        </w:rPr>
        <w:t>6. При определении справедливой стоимости методом рыночных цен в целях принятия к бухгалтерскому учету объекта нефинансовых активов Комиссией используются:</w:t>
      </w:r>
    </w:p>
    <w:p w:rsidR="00AE6BB8" w:rsidRPr="002A3C51" w:rsidRDefault="00AE6BB8" w:rsidP="00AE6BB8">
      <w:pPr>
        <w:pStyle w:val="2"/>
        <w:numPr>
          <w:ilvl w:val="0"/>
          <w:numId w:val="34"/>
        </w:numPr>
        <w:spacing w:line="240" w:lineRule="auto"/>
        <w:ind w:left="0" w:firstLine="426"/>
        <w:rPr>
          <w:rFonts w:ascii="Times New Roman" w:hAnsi="Times New Roman"/>
        </w:rPr>
      </w:pPr>
      <w:r w:rsidRPr="002A3C51">
        <w:rPr>
          <w:rFonts w:ascii="Times New Roman" w:hAnsi="Times New Roman"/>
        </w:rPr>
        <w:t>Данные о ценах на аналогичные материальные ценности, полученные в письменной форме от организаций-изготовителей или продавцов</w:t>
      </w:r>
    </w:p>
    <w:p w:rsidR="00AE6BB8" w:rsidRPr="002A3C51" w:rsidRDefault="00AE6BB8" w:rsidP="00AE6BB8">
      <w:pPr>
        <w:pStyle w:val="2"/>
        <w:numPr>
          <w:ilvl w:val="1"/>
          <w:numId w:val="34"/>
        </w:numPr>
        <w:spacing w:line="240" w:lineRule="auto"/>
        <w:ind w:left="0" w:firstLine="426"/>
        <w:rPr>
          <w:rFonts w:ascii="Times New Roman" w:hAnsi="Times New Roman"/>
        </w:rPr>
      </w:pPr>
      <w:r w:rsidRPr="002A3C51">
        <w:rPr>
          <w:rFonts w:ascii="Times New Roman" w:hAnsi="Times New Roman"/>
        </w:rPr>
        <w:t>При принятии решения для новых объектов – используются сведения не менее чем из трех прайс-листов разных организаций-изготовителей (продавцов) путем расчета среднего арифметического. Используемые прайс-листы (коммерческие предложения) прикладываются к решению Комиссии</w:t>
      </w:r>
    </w:p>
    <w:p w:rsidR="00AE6BB8" w:rsidRPr="002A3C51" w:rsidRDefault="00AE6BB8" w:rsidP="00AE6BB8">
      <w:pPr>
        <w:pStyle w:val="2"/>
        <w:numPr>
          <w:ilvl w:val="1"/>
          <w:numId w:val="34"/>
        </w:numPr>
        <w:spacing w:line="240" w:lineRule="auto"/>
        <w:ind w:left="0" w:firstLine="426"/>
        <w:rPr>
          <w:rFonts w:ascii="Times New Roman" w:hAnsi="Times New Roman"/>
        </w:rPr>
      </w:pPr>
      <w:r w:rsidRPr="002A3C51">
        <w:rPr>
          <w:rFonts w:ascii="Times New Roman" w:hAnsi="Times New Roman"/>
        </w:rPr>
        <w:t xml:space="preserve">При принятии решения для </w:t>
      </w:r>
      <w:proofErr w:type="gramStart"/>
      <w:r w:rsidRPr="002A3C51">
        <w:rPr>
          <w:rFonts w:ascii="Times New Roman" w:hAnsi="Times New Roman"/>
        </w:rPr>
        <w:t>объектов</w:t>
      </w:r>
      <w:proofErr w:type="gramEnd"/>
      <w:r w:rsidRPr="002A3C51">
        <w:rPr>
          <w:rFonts w:ascii="Times New Roman" w:hAnsi="Times New Roman"/>
        </w:rPr>
        <w:t xml:space="preserve"> бывших в эксплуатации – используются сведения из специализированных сайтов объявлений (</w:t>
      </w:r>
      <w:proofErr w:type="spellStart"/>
      <w:r w:rsidRPr="002A3C51">
        <w:rPr>
          <w:rFonts w:ascii="Times New Roman" w:hAnsi="Times New Roman"/>
          <w:lang w:val="en-US"/>
        </w:rPr>
        <w:t>avito</w:t>
      </w:r>
      <w:proofErr w:type="spellEnd"/>
      <w:r w:rsidRPr="002A3C51">
        <w:rPr>
          <w:rFonts w:ascii="Times New Roman" w:hAnsi="Times New Roman"/>
        </w:rPr>
        <w:t>.</w:t>
      </w:r>
      <w:proofErr w:type="spellStart"/>
      <w:r w:rsidRPr="002A3C51">
        <w:rPr>
          <w:rFonts w:ascii="Times New Roman" w:hAnsi="Times New Roman"/>
          <w:lang w:val="en-US"/>
        </w:rPr>
        <w:t>ru</w:t>
      </w:r>
      <w:proofErr w:type="spellEnd"/>
      <w:r w:rsidRPr="002A3C51">
        <w:rPr>
          <w:rFonts w:ascii="Times New Roman" w:hAnsi="Times New Roman"/>
        </w:rPr>
        <w:t xml:space="preserve">, </w:t>
      </w:r>
      <w:proofErr w:type="spellStart"/>
      <w:r w:rsidRPr="002A3C51">
        <w:rPr>
          <w:rFonts w:ascii="Times New Roman" w:hAnsi="Times New Roman"/>
          <w:lang w:val="en-US"/>
        </w:rPr>
        <w:t>irr</w:t>
      </w:r>
      <w:proofErr w:type="spellEnd"/>
      <w:r w:rsidRPr="002A3C51">
        <w:rPr>
          <w:rFonts w:ascii="Times New Roman" w:hAnsi="Times New Roman"/>
        </w:rPr>
        <w:t>.</w:t>
      </w:r>
      <w:proofErr w:type="spellStart"/>
      <w:r w:rsidRPr="002A3C51">
        <w:rPr>
          <w:rFonts w:ascii="Times New Roman" w:hAnsi="Times New Roman"/>
          <w:lang w:val="en-US"/>
        </w:rPr>
        <w:t>ru</w:t>
      </w:r>
      <w:proofErr w:type="spellEnd"/>
      <w:r w:rsidRPr="002A3C51">
        <w:rPr>
          <w:rFonts w:ascii="Times New Roman" w:hAnsi="Times New Roman"/>
        </w:rPr>
        <w:t xml:space="preserve">, </w:t>
      </w:r>
      <w:r w:rsidRPr="002A3C51">
        <w:rPr>
          <w:rFonts w:ascii="Times New Roman" w:hAnsi="Times New Roman"/>
          <w:lang w:val="en-US"/>
        </w:rPr>
        <w:t>auto</w:t>
      </w:r>
      <w:r w:rsidRPr="002A3C51">
        <w:rPr>
          <w:rFonts w:ascii="Times New Roman" w:hAnsi="Times New Roman"/>
        </w:rPr>
        <w:t>.</w:t>
      </w:r>
      <w:proofErr w:type="spellStart"/>
      <w:r w:rsidRPr="002A3C51">
        <w:rPr>
          <w:rFonts w:ascii="Times New Roman" w:hAnsi="Times New Roman"/>
          <w:lang w:val="en-US"/>
        </w:rPr>
        <w:t>ru</w:t>
      </w:r>
      <w:proofErr w:type="spellEnd"/>
      <w:r w:rsidRPr="002A3C51">
        <w:rPr>
          <w:rFonts w:ascii="Times New Roman" w:hAnsi="Times New Roman"/>
        </w:rPr>
        <w:t xml:space="preserve">, </w:t>
      </w:r>
      <w:proofErr w:type="spellStart"/>
      <w:r w:rsidRPr="002A3C51">
        <w:rPr>
          <w:rFonts w:ascii="Times New Roman" w:hAnsi="Times New Roman"/>
          <w:lang w:val="en-US"/>
        </w:rPr>
        <w:t>youla</w:t>
      </w:r>
      <w:proofErr w:type="spellEnd"/>
      <w:r w:rsidRPr="002A3C51">
        <w:rPr>
          <w:rFonts w:ascii="Times New Roman" w:hAnsi="Times New Roman"/>
        </w:rPr>
        <w:t>.</w:t>
      </w:r>
      <w:proofErr w:type="spellStart"/>
      <w:r w:rsidRPr="002A3C51">
        <w:rPr>
          <w:rFonts w:ascii="Times New Roman" w:hAnsi="Times New Roman"/>
          <w:lang w:val="en-US"/>
        </w:rPr>
        <w:t>io</w:t>
      </w:r>
      <w:proofErr w:type="spellEnd"/>
      <w:r w:rsidRPr="002A3C51">
        <w:rPr>
          <w:rFonts w:ascii="Times New Roman" w:hAnsi="Times New Roman"/>
        </w:rPr>
        <w:t xml:space="preserve"> и аналогичных перечисленным), путем расчета среднего арифметического не менее чем из трех объявлений. Использованные при расчете объявления прикладываются к решению Комиссии</w:t>
      </w:r>
    </w:p>
    <w:p w:rsidR="00AE6BB8" w:rsidRPr="002A3C51" w:rsidRDefault="00AE6BB8" w:rsidP="00AE6BB8">
      <w:pPr>
        <w:pStyle w:val="2"/>
        <w:numPr>
          <w:ilvl w:val="0"/>
          <w:numId w:val="34"/>
        </w:numPr>
        <w:spacing w:line="240" w:lineRule="auto"/>
        <w:ind w:left="0" w:firstLine="426"/>
        <w:rPr>
          <w:rFonts w:ascii="Times New Roman" w:hAnsi="Times New Roman"/>
        </w:rPr>
      </w:pPr>
      <w:r w:rsidRPr="002A3C51">
        <w:rPr>
          <w:rFonts w:ascii="Times New Roman" w:hAnsi="Times New Roman"/>
        </w:rPr>
        <w:lastRenderedPageBreak/>
        <w:t>Сведения об уровне цен, имеющиеся у органов государственной статистики. В данном случае к решению Комиссии прикладывается официальный ответ от органа статистики или сведения с официального сайта</w:t>
      </w:r>
    </w:p>
    <w:p w:rsidR="00AE6BB8" w:rsidRPr="002A3C51" w:rsidRDefault="00AE6BB8" w:rsidP="00AE6BB8">
      <w:pPr>
        <w:pStyle w:val="2"/>
        <w:numPr>
          <w:ilvl w:val="0"/>
          <w:numId w:val="34"/>
        </w:numPr>
        <w:spacing w:line="240" w:lineRule="auto"/>
        <w:ind w:left="0" w:firstLine="426"/>
        <w:rPr>
          <w:rFonts w:ascii="Times New Roman" w:hAnsi="Times New Roman"/>
        </w:rPr>
      </w:pPr>
      <w:r w:rsidRPr="002A3C51">
        <w:rPr>
          <w:rFonts w:ascii="Times New Roman" w:hAnsi="Times New Roman"/>
        </w:rPr>
        <w:t xml:space="preserve">Иные сведения об уровне цен, полученные из средств массовой информации (в том числе и из сети </w:t>
      </w:r>
      <w:r w:rsidRPr="002A3C51">
        <w:rPr>
          <w:rFonts w:ascii="Times New Roman" w:hAnsi="Times New Roman"/>
          <w:lang w:val="en-US"/>
        </w:rPr>
        <w:t>Internet</w:t>
      </w:r>
      <w:r w:rsidRPr="002A3C51">
        <w:rPr>
          <w:rFonts w:ascii="Times New Roman" w:hAnsi="Times New Roman"/>
        </w:rPr>
        <w:t>) и специальной литературы</w:t>
      </w:r>
    </w:p>
    <w:p w:rsidR="00AE6BB8" w:rsidRPr="002A3C51" w:rsidRDefault="00AE6BB8" w:rsidP="00AE6BB8">
      <w:pPr>
        <w:pStyle w:val="2"/>
        <w:numPr>
          <w:ilvl w:val="0"/>
          <w:numId w:val="34"/>
        </w:numPr>
        <w:spacing w:line="240" w:lineRule="auto"/>
        <w:ind w:left="0" w:firstLine="426"/>
        <w:rPr>
          <w:rFonts w:ascii="Times New Roman" w:hAnsi="Times New Roman"/>
        </w:rPr>
      </w:pPr>
      <w:r w:rsidRPr="002A3C51">
        <w:rPr>
          <w:rFonts w:ascii="Times New Roman" w:hAnsi="Times New Roman"/>
        </w:rPr>
        <w:t>Экспертные заключения (в том числе экспертов, привлеченных на добровольных началах к работе в Комиссии) о стоимости отдельных (аналогичных) объектов нефинансовых активов</w:t>
      </w:r>
    </w:p>
    <w:p w:rsidR="00AE6BB8" w:rsidRPr="002A3C51" w:rsidRDefault="00AE6BB8" w:rsidP="00AE6BB8">
      <w:pPr>
        <w:pStyle w:val="2"/>
        <w:spacing w:line="240" w:lineRule="auto"/>
        <w:ind w:firstLine="426"/>
        <w:rPr>
          <w:rFonts w:ascii="Times New Roman" w:hAnsi="Times New Roman"/>
        </w:rPr>
      </w:pPr>
      <w:r w:rsidRPr="002A3C51">
        <w:rPr>
          <w:rFonts w:ascii="Times New Roman" w:hAnsi="Times New Roman"/>
        </w:rPr>
        <w:t xml:space="preserve">7. Определение справедливой стоимости методом амортизированной стоимости замещения осуществляется в соответствии с п. 56 Приказа 256н. При этом стоимость полной замены актива рассчитывается на основе рыночной цены покупки аналогичного актива (с учетом его износа), определяемой в соответствии с п. 6 настоящего Положения. </w:t>
      </w:r>
    </w:p>
    <w:p w:rsidR="00AE6BB8" w:rsidRPr="002A3C51" w:rsidRDefault="00AE6BB8" w:rsidP="00AE6BB8">
      <w:pPr>
        <w:pStyle w:val="2"/>
        <w:spacing w:line="240" w:lineRule="auto"/>
        <w:ind w:firstLine="0"/>
        <w:rPr>
          <w:rFonts w:ascii="Times New Roman" w:hAnsi="Times New Roman"/>
        </w:rPr>
      </w:pPr>
    </w:p>
    <w:p w:rsidR="00AE6BB8" w:rsidRPr="002A3C51" w:rsidRDefault="00AE6BB8" w:rsidP="00AE6BB8">
      <w:pPr>
        <w:pStyle w:val="2"/>
        <w:spacing w:line="240" w:lineRule="auto"/>
        <w:ind w:firstLine="0"/>
        <w:jc w:val="center"/>
        <w:rPr>
          <w:rFonts w:ascii="Times New Roman" w:hAnsi="Times New Roman"/>
          <w:b/>
        </w:rPr>
      </w:pPr>
      <w:r w:rsidRPr="002A3C51">
        <w:rPr>
          <w:rFonts w:ascii="Times New Roman" w:hAnsi="Times New Roman"/>
          <w:b/>
        </w:rPr>
        <w:t>Порядок принятия решения об определении кода ОКОФ и срока полезного использования основных средств</w:t>
      </w:r>
    </w:p>
    <w:p w:rsidR="00AE6BB8" w:rsidRPr="002A3C51" w:rsidRDefault="00AE6BB8" w:rsidP="00AE6BB8">
      <w:pPr>
        <w:pStyle w:val="2"/>
        <w:spacing w:line="240" w:lineRule="auto"/>
        <w:ind w:firstLine="0"/>
        <w:jc w:val="center"/>
        <w:rPr>
          <w:rFonts w:ascii="Times New Roman" w:hAnsi="Times New Roman"/>
          <w:b/>
        </w:rPr>
      </w:pPr>
    </w:p>
    <w:p w:rsidR="00AE6BB8" w:rsidRPr="002A3C51" w:rsidRDefault="00AE6BB8" w:rsidP="00AE6BB8">
      <w:pPr>
        <w:pStyle w:val="2"/>
        <w:spacing w:line="240" w:lineRule="auto"/>
        <w:ind w:firstLine="426"/>
        <w:rPr>
          <w:rFonts w:ascii="Times New Roman" w:hAnsi="Times New Roman"/>
        </w:rPr>
      </w:pPr>
      <w:r w:rsidRPr="002A3C51">
        <w:rPr>
          <w:rFonts w:ascii="Times New Roman" w:hAnsi="Times New Roman"/>
        </w:rPr>
        <w:t xml:space="preserve">8. Группировка объектов основных средств, принимаемых к учету с 1 января 2017 года, осуществляется в соответствии с группировкой, предусмотренной Общероссийским классификатором основных фондов ОКОФ </w:t>
      </w:r>
      <w:proofErr w:type="gramStart"/>
      <w:r w:rsidRPr="002A3C51">
        <w:rPr>
          <w:rFonts w:ascii="Times New Roman" w:hAnsi="Times New Roman"/>
        </w:rPr>
        <w:t>ОК</w:t>
      </w:r>
      <w:proofErr w:type="gramEnd"/>
      <w:r w:rsidRPr="002A3C51">
        <w:rPr>
          <w:rFonts w:ascii="Times New Roman" w:hAnsi="Times New Roman"/>
        </w:rPr>
        <w:t xml:space="preserve"> 013-2014 (СНС)) и сроками полезного использования, определенными положениями постановления Правительства Российской Федерации от 1 января </w:t>
      </w:r>
      <w:smartTag w:uri="urn:schemas-microsoft-com:office:smarttags" w:element="metricconverter">
        <w:smartTagPr>
          <w:attr w:name="ProductID" w:val="2002 г"/>
        </w:smartTagPr>
        <w:r w:rsidRPr="002A3C51">
          <w:rPr>
            <w:rFonts w:ascii="Times New Roman" w:hAnsi="Times New Roman"/>
          </w:rPr>
          <w:t>2002 г</w:t>
        </w:r>
      </w:smartTag>
      <w:r w:rsidRPr="002A3C51">
        <w:rPr>
          <w:rFonts w:ascii="Times New Roman" w:hAnsi="Times New Roman"/>
        </w:rPr>
        <w:t xml:space="preserve">. N 1 "О классификации основных средств, включаемых в амортизационные группы" (в редакции постановления Правительства Российской Федерации от 7 июля </w:t>
      </w:r>
      <w:proofErr w:type="gramStart"/>
      <w:smartTag w:uri="urn:schemas-microsoft-com:office:smarttags" w:element="metricconverter">
        <w:smartTagPr>
          <w:attr w:name="ProductID" w:val="2016 г"/>
        </w:smartTagPr>
        <w:r w:rsidRPr="002A3C51">
          <w:rPr>
            <w:rFonts w:ascii="Times New Roman" w:hAnsi="Times New Roman"/>
          </w:rPr>
          <w:t>2016 г</w:t>
        </w:r>
      </w:smartTag>
      <w:r w:rsidRPr="002A3C51">
        <w:rPr>
          <w:rFonts w:ascii="Times New Roman" w:hAnsi="Times New Roman"/>
        </w:rPr>
        <w:t>. N 640).</w:t>
      </w:r>
      <w:proofErr w:type="gramEnd"/>
      <w:r w:rsidRPr="002A3C51">
        <w:rPr>
          <w:rFonts w:ascii="Times New Roman" w:hAnsi="Times New Roman"/>
        </w:rPr>
        <w:t xml:space="preserve"> В случае невозможности однозначного определения кода ОКОФ для таких основных фондов, Комиссия: </w:t>
      </w:r>
    </w:p>
    <w:p w:rsidR="00AE6BB8" w:rsidRPr="002A3C51" w:rsidRDefault="00AE6BB8" w:rsidP="00AE6BB8">
      <w:pPr>
        <w:pStyle w:val="2"/>
        <w:numPr>
          <w:ilvl w:val="0"/>
          <w:numId w:val="36"/>
        </w:numPr>
        <w:spacing w:line="240" w:lineRule="auto"/>
        <w:ind w:left="0" w:firstLine="426"/>
        <w:rPr>
          <w:rFonts w:ascii="Times New Roman" w:hAnsi="Times New Roman"/>
        </w:rPr>
      </w:pPr>
      <w:r w:rsidRPr="002A3C51">
        <w:rPr>
          <w:rFonts w:ascii="Times New Roman" w:hAnsi="Times New Roman"/>
        </w:rPr>
        <w:t xml:space="preserve">Определяет код ОКОФ в соответствии с Классификатором </w:t>
      </w:r>
      <w:proofErr w:type="gramStart"/>
      <w:r w:rsidRPr="002A3C51">
        <w:rPr>
          <w:rFonts w:ascii="Times New Roman" w:hAnsi="Times New Roman"/>
        </w:rPr>
        <w:t>ОК</w:t>
      </w:r>
      <w:proofErr w:type="gramEnd"/>
      <w:r w:rsidRPr="002A3C51">
        <w:rPr>
          <w:rFonts w:ascii="Times New Roman" w:hAnsi="Times New Roman"/>
        </w:rPr>
        <w:t xml:space="preserve"> 013-94, а затем переводит указанный код в соответствии с Приказом Федерального агентства по техническому регулированию и метрологии от 21 апреля </w:t>
      </w:r>
      <w:smartTag w:uri="urn:schemas-microsoft-com:office:smarttags" w:element="metricconverter">
        <w:smartTagPr>
          <w:attr w:name="ProductID" w:val="2016 г"/>
        </w:smartTagPr>
        <w:r w:rsidRPr="002A3C51">
          <w:rPr>
            <w:rFonts w:ascii="Times New Roman" w:hAnsi="Times New Roman"/>
          </w:rPr>
          <w:t>2016 г</w:t>
        </w:r>
      </w:smartTag>
      <w:r w:rsidRPr="002A3C51">
        <w:rPr>
          <w:rFonts w:ascii="Times New Roman" w:hAnsi="Times New Roman"/>
        </w:rPr>
        <w:t>. N 458</w:t>
      </w:r>
    </w:p>
    <w:p w:rsidR="00AE6BB8" w:rsidRPr="002A3C51" w:rsidRDefault="00AE6BB8" w:rsidP="00AE6BB8">
      <w:pPr>
        <w:pStyle w:val="2"/>
        <w:numPr>
          <w:ilvl w:val="0"/>
          <w:numId w:val="36"/>
        </w:numPr>
        <w:spacing w:line="240" w:lineRule="auto"/>
        <w:ind w:left="0" w:firstLine="426"/>
        <w:rPr>
          <w:rFonts w:ascii="Times New Roman" w:hAnsi="Times New Roman"/>
        </w:rPr>
      </w:pPr>
      <w:r w:rsidRPr="002A3C51">
        <w:rPr>
          <w:rFonts w:ascii="Times New Roman" w:hAnsi="Times New Roman"/>
        </w:rPr>
        <w:t xml:space="preserve">В случае наличия противоречий в применении прямого (обратного) переходных ключей, утвержденных Приказом N 458, и ОКОФ </w:t>
      </w:r>
      <w:proofErr w:type="gramStart"/>
      <w:r w:rsidRPr="002A3C51">
        <w:rPr>
          <w:rFonts w:ascii="Times New Roman" w:hAnsi="Times New Roman"/>
        </w:rPr>
        <w:t>ОК</w:t>
      </w:r>
      <w:proofErr w:type="gramEnd"/>
      <w:r w:rsidRPr="002A3C51">
        <w:rPr>
          <w:rFonts w:ascii="Times New Roman" w:hAnsi="Times New Roman"/>
        </w:rPr>
        <w:t xml:space="preserve"> 013-2014 (СНС), а также отсутствия позиций в новых кодах ОКОФ ОК 013-2014 (СНС) для объектов учета, ранее включаемых в группы материальных ценностей, по своим критериям являющихся основными средствами, комиссия по поступлению и выбытию активов субъекта учета может принимать самостоятельное решение по отнесению указанных объектов к соответствующей группе кодов ОКОФ </w:t>
      </w:r>
      <w:proofErr w:type="gramStart"/>
      <w:r w:rsidRPr="002A3C51">
        <w:rPr>
          <w:rFonts w:ascii="Times New Roman" w:hAnsi="Times New Roman"/>
        </w:rPr>
        <w:t>ОК</w:t>
      </w:r>
      <w:proofErr w:type="gramEnd"/>
      <w:r w:rsidRPr="002A3C51">
        <w:rPr>
          <w:rFonts w:ascii="Times New Roman" w:hAnsi="Times New Roman"/>
        </w:rPr>
        <w:t xml:space="preserve"> 013-2014 (СНС)</w:t>
      </w:r>
    </w:p>
    <w:p w:rsidR="00AE6BB8" w:rsidRPr="002A3C51" w:rsidRDefault="00AE6BB8" w:rsidP="00AE6BB8">
      <w:pPr>
        <w:pStyle w:val="2"/>
        <w:spacing w:line="240" w:lineRule="auto"/>
        <w:ind w:firstLine="426"/>
        <w:rPr>
          <w:rFonts w:ascii="Times New Roman" w:hAnsi="Times New Roman"/>
        </w:rPr>
      </w:pPr>
      <w:r w:rsidRPr="002A3C51">
        <w:rPr>
          <w:rFonts w:ascii="Times New Roman" w:hAnsi="Times New Roman"/>
        </w:rPr>
        <w:t xml:space="preserve">9. Срок полезного использования поступающего актива при отсутствии в законодательстве РФ норм, устанавливающих сроки полезного использования имущества в целях начисления амортизации (в том числе в случае, когда примененный код ОКОФ одновременно определен в нескольких амортизационных группах), а также в случаях отсутствия информации в документах производителя устанавливается решением Комиссии на основании: </w:t>
      </w:r>
    </w:p>
    <w:p w:rsidR="00AE6BB8" w:rsidRPr="002A3C51" w:rsidRDefault="00AE6BB8" w:rsidP="00AE6BB8">
      <w:pPr>
        <w:pStyle w:val="2"/>
        <w:numPr>
          <w:ilvl w:val="0"/>
          <w:numId w:val="35"/>
        </w:numPr>
        <w:spacing w:line="240" w:lineRule="auto"/>
        <w:ind w:left="0" w:firstLine="426"/>
        <w:rPr>
          <w:rFonts w:ascii="Times New Roman" w:hAnsi="Times New Roman"/>
        </w:rPr>
      </w:pPr>
      <w:r w:rsidRPr="002A3C51">
        <w:rPr>
          <w:rFonts w:ascii="Times New Roman" w:hAnsi="Times New Roman"/>
        </w:rPr>
        <w:t>Ожидаемого срока использования этого объекта в соответствии с ожидаемой производительностью или мощностью</w:t>
      </w:r>
    </w:p>
    <w:p w:rsidR="00AE6BB8" w:rsidRPr="002A3C51" w:rsidRDefault="00AE6BB8" w:rsidP="00AE6BB8">
      <w:pPr>
        <w:pStyle w:val="2"/>
        <w:numPr>
          <w:ilvl w:val="0"/>
          <w:numId w:val="35"/>
        </w:numPr>
        <w:spacing w:line="240" w:lineRule="auto"/>
        <w:ind w:left="0" w:firstLine="426"/>
        <w:rPr>
          <w:rFonts w:ascii="Times New Roman" w:hAnsi="Times New Roman"/>
        </w:rPr>
      </w:pPr>
      <w:r w:rsidRPr="002A3C51">
        <w:rPr>
          <w:rFonts w:ascii="Times New Roman" w:hAnsi="Times New Roman"/>
        </w:rPr>
        <w:t>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AE6BB8" w:rsidRPr="002A3C51" w:rsidRDefault="00AE6BB8" w:rsidP="00AE6BB8">
      <w:pPr>
        <w:pStyle w:val="2"/>
        <w:numPr>
          <w:ilvl w:val="0"/>
          <w:numId w:val="35"/>
        </w:numPr>
        <w:spacing w:line="240" w:lineRule="auto"/>
        <w:ind w:left="0" w:firstLine="426"/>
        <w:rPr>
          <w:rFonts w:ascii="Times New Roman" w:hAnsi="Times New Roman"/>
        </w:rPr>
      </w:pPr>
      <w:r w:rsidRPr="002A3C51">
        <w:rPr>
          <w:rFonts w:ascii="Times New Roman" w:hAnsi="Times New Roman"/>
        </w:rPr>
        <w:t>Нормативно-правовых и других ограничений использования этого объекта</w:t>
      </w:r>
    </w:p>
    <w:p w:rsidR="00AE6BB8" w:rsidRPr="002A3C51" w:rsidRDefault="00AE6BB8" w:rsidP="00AE6BB8">
      <w:pPr>
        <w:pStyle w:val="2"/>
        <w:numPr>
          <w:ilvl w:val="0"/>
          <w:numId w:val="35"/>
        </w:numPr>
        <w:spacing w:line="240" w:lineRule="auto"/>
        <w:ind w:left="0" w:firstLine="426"/>
        <w:rPr>
          <w:rFonts w:ascii="Times New Roman" w:hAnsi="Times New Roman"/>
        </w:rPr>
      </w:pPr>
      <w:r w:rsidRPr="002A3C51">
        <w:rPr>
          <w:rFonts w:ascii="Times New Roman" w:hAnsi="Times New Roman"/>
        </w:rPr>
        <w:t>Гарантийного срока использования объекта</w:t>
      </w:r>
    </w:p>
    <w:p w:rsidR="00AE6BB8" w:rsidRPr="002A3C51" w:rsidRDefault="00AE6BB8" w:rsidP="00AE6BB8">
      <w:pPr>
        <w:pStyle w:val="2"/>
        <w:spacing w:line="240" w:lineRule="auto"/>
        <w:ind w:firstLine="426"/>
        <w:rPr>
          <w:rFonts w:ascii="Times New Roman" w:hAnsi="Times New Roman"/>
        </w:rPr>
      </w:pPr>
      <w:r w:rsidRPr="002A3C51">
        <w:rPr>
          <w:rFonts w:ascii="Times New Roman" w:hAnsi="Times New Roman"/>
        </w:rPr>
        <w:t xml:space="preserve">Срок полезного использования по активам, бывшим в употреблении и полученным учреждением безвозмездно от юридических (физических) лиц, не являющихся субъектами бюджетного учета и от физических лиц, определяется Комиссией аналогично п. 9 настоящего Положения. </w:t>
      </w:r>
    </w:p>
    <w:p w:rsidR="00AE6BB8" w:rsidRPr="002A3C51" w:rsidRDefault="00AE6BB8" w:rsidP="00AE6BB8">
      <w:pPr>
        <w:pStyle w:val="2"/>
        <w:spacing w:line="240" w:lineRule="auto"/>
        <w:ind w:firstLine="0"/>
        <w:rPr>
          <w:rFonts w:ascii="Times New Roman" w:hAnsi="Times New Roman"/>
        </w:rPr>
      </w:pPr>
    </w:p>
    <w:p w:rsidR="00AE6BB8" w:rsidRPr="002A3C51" w:rsidRDefault="00AE6BB8" w:rsidP="00AE6BB8">
      <w:pPr>
        <w:pStyle w:val="2"/>
        <w:spacing w:line="240" w:lineRule="auto"/>
        <w:ind w:firstLine="0"/>
        <w:jc w:val="center"/>
        <w:rPr>
          <w:rFonts w:ascii="Times New Roman" w:hAnsi="Times New Roman"/>
          <w:b/>
        </w:rPr>
      </w:pPr>
      <w:r w:rsidRPr="002A3C51">
        <w:rPr>
          <w:rFonts w:ascii="Times New Roman" w:hAnsi="Times New Roman"/>
          <w:b/>
        </w:rPr>
        <w:lastRenderedPageBreak/>
        <w:t>Порядок принятия решения об изменении первоначальной стоимости активов (основных средств)</w:t>
      </w:r>
    </w:p>
    <w:p w:rsidR="00AE6BB8" w:rsidRPr="002A3C51" w:rsidRDefault="00AE6BB8" w:rsidP="00AE6BB8">
      <w:pPr>
        <w:pStyle w:val="2"/>
        <w:spacing w:line="240" w:lineRule="auto"/>
        <w:ind w:firstLine="0"/>
        <w:rPr>
          <w:rFonts w:ascii="Times New Roman" w:hAnsi="Times New Roman"/>
        </w:rPr>
      </w:pPr>
    </w:p>
    <w:p w:rsidR="00AE6BB8" w:rsidRPr="002A3C51" w:rsidRDefault="00AE6BB8" w:rsidP="00AE6BB8">
      <w:pPr>
        <w:pStyle w:val="2"/>
        <w:spacing w:line="240" w:lineRule="auto"/>
        <w:ind w:firstLine="426"/>
        <w:rPr>
          <w:rFonts w:ascii="Times New Roman" w:hAnsi="Times New Roman"/>
        </w:rPr>
      </w:pPr>
      <w:r w:rsidRPr="002A3C51">
        <w:rPr>
          <w:rFonts w:ascii="Times New Roman" w:hAnsi="Times New Roman"/>
        </w:rPr>
        <w:t>10. Изменение балансовой стоимости объекта основных средств после его признания в бухгалтерском учете возможно в случаях:</w:t>
      </w:r>
    </w:p>
    <w:p w:rsidR="00AE6BB8" w:rsidRPr="002A3C51" w:rsidRDefault="00AE6BB8" w:rsidP="00AE6BB8">
      <w:pPr>
        <w:pStyle w:val="2"/>
        <w:numPr>
          <w:ilvl w:val="0"/>
          <w:numId w:val="37"/>
        </w:numPr>
        <w:spacing w:line="240" w:lineRule="auto"/>
        <w:ind w:left="0" w:firstLine="426"/>
        <w:rPr>
          <w:rFonts w:ascii="Times New Roman" w:hAnsi="Times New Roman"/>
        </w:rPr>
      </w:pPr>
      <w:r w:rsidRPr="002A3C51">
        <w:rPr>
          <w:rFonts w:ascii="Times New Roman" w:hAnsi="Times New Roman"/>
        </w:rPr>
        <w:t>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2A3C51">
        <w:rPr>
          <w:rFonts w:ascii="Times New Roman" w:hAnsi="Times New Roman"/>
        </w:rPr>
        <w:t>разукомплектации</w:t>
      </w:r>
      <w:proofErr w:type="spellEnd"/>
      <w:r w:rsidRPr="002A3C51">
        <w:rPr>
          <w:rFonts w:ascii="Times New Roman" w:hAnsi="Times New Roman"/>
        </w:rPr>
        <w:t>)</w:t>
      </w:r>
    </w:p>
    <w:p w:rsidR="00AE6BB8" w:rsidRPr="002A3C51" w:rsidRDefault="00AE6BB8" w:rsidP="00AE6BB8">
      <w:pPr>
        <w:pStyle w:val="2"/>
        <w:numPr>
          <w:ilvl w:val="0"/>
          <w:numId w:val="37"/>
        </w:numPr>
        <w:spacing w:line="240" w:lineRule="auto"/>
        <w:ind w:left="0" w:firstLine="426"/>
        <w:rPr>
          <w:rFonts w:ascii="Times New Roman" w:hAnsi="Times New Roman"/>
        </w:rPr>
      </w:pPr>
      <w:r w:rsidRPr="002A3C51">
        <w:rPr>
          <w:rFonts w:ascii="Times New Roman" w:hAnsi="Times New Roman"/>
        </w:rPr>
        <w:t>замещения (частичной замены в рамках капитального ремонта в целях реконструкции, технического перевооружения, модернизации) объекта или его составной части</w:t>
      </w:r>
    </w:p>
    <w:p w:rsidR="00AE6BB8" w:rsidRPr="002A3C51" w:rsidRDefault="00AE6BB8" w:rsidP="00AE6BB8">
      <w:pPr>
        <w:pStyle w:val="2"/>
        <w:numPr>
          <w:ilvl w:val="0"/>
          <w:numId w:val="37"/>
        </w:numPr>
        <w:spacing w:line="240" w:lineRule="auto"/>
        <w:ind w:left="0" w:firstLine="426"/>
        <w:rPr>
          <w:rFonts w:ascii="Times New Roman" w:hAnsi="Times New Roman"/>
        </w:rPr>
      </w:pPr>
      <w:r w:rsidRPr="002A3C51">
        <w:rPr>
          <w:rFonts w:ascii="Times New Roman" w:hAnsi="Times New Roman"/>
        </w:rPr>
        <w:t>переоценки объектов основных средств</w:t>
      </w:r>
    </w:p>
    <w:p w:rsidR="00AE6BB8" w:rsidRPr="002A3C51" w:rsidRDefault="00AE6BB8" w:rsidP="00AE6BB8">
      <w:pPr>
        <w:pStyle w:val="2"/>
        <w:spacing w:line="240" w:lineRule="auto"/>
        <w:ind w:firstLine="426"/>
        <w:rPr>
          <w:rFonts w:ascii="Times New Roman" w:hAnsi="Times New Roman"/>
        </w:rPr>
      </w:pPr>
      <w:r w:rsidRPr="002A3C51">
        <w:rPr>
          <w:rFonts w:ascii="Times New Roman" w:hAnsi="Times New Roman"/>
        </w:rPr>
        <w:t xml:space="preserve">11. </w:t>
      </w:r>
      <w:proofErr w:type="spellStart"/>
      <w:r w:rsidRPr="002A3C51">
        <w:rPr>
          <w:rFonts w:ascii="Times New Roman" w:hAnsi="Times New Roman"/>
        </w:rPr>
        <w:t>Разукомплектация</w:t>
      </w:r>
      <w:proofErr w:type="spellEnd"/>
      <w:r w:rsidRPr="002A3C51">
        <w:rPr>
          <w:rFonts w:ascii="Times New Roman" w:hAnsi="Times New Roman"/>
        </w:rPr>
        <w:t xml:space="preserve"> и частичная ликвидация основных средств оформляется решением Комиссии и оформляется Актом о </w:t>
      </w:r>
      <w:proofErr w:type="spellStart"/>
      <w:r w:rsidRPr="002A3C51">
        <w:rPr>
          <w:rFonts w:ascii="Times New Roman" w:hAnsi="Times New Roman"/>
        </w:rPr>
        <w:t>разукомплектации</w:t>
      </w:r>
      <w:proofErr w:type="spellEnd"/>
      <w:r w:rsidRPr="002A3C51">
        <w:rPr>
          <w:rFonts w:ascii="Times New Roman" w:hAnsi="Times New Roman"/>
        </w:rPr>
        <w:t xml:space="preserve">. При этом Комиссией определяется: </w:t>
      </w:r>
    </w:p>
    <w:p w:rsidR="00AE6BB8" w:rsidRPr="002A3C51" w:rsidRDefault="00AE6BB8" w:rsidP="00AE6BB8">
      <w:pPr>
        <w:pStyle w:val="2"/>
        <w:numPr>
          <w:ilvl w:val="0"/>
          <w:numId w:val="31"/>
        </w:numPr>
        <w:spacing w:line="240" w:lineRule="auto"/>
        <w:ind w:left="0" w:firstLine="426"/>
        <w:rPr>
          <w:rFonts w:ascii="Times New Roman" w:hAnsi="Times New Roman"/>
        </w:rPr>
      </w:pPr>
      <w:r w:rsidRPr="002A3C51">
        <w:rPr>
          <w:rFonts w:ascii="Times New Roman" w:hAnsi="Times New Roman"/>
        </w:rPr>
        <w:t xml:space="preserve">балансовая стоимость объектов, остающихся после </w:t>
      </w:r>
      <w:proofErr w:type="spellStart"/>
      <w:r w:rsidRPr="002A3C51">
        <w:rPr>
          <w:rFonts w:ascii="Times New Roman" w:hAnsi="Times New Roman"/>
        </w:rPr>
        <w:t>разукомплектации</w:t>
      </w:r>
      <w:proofErr w:type="spellEnd"/>
      <w:r w:rsidRPr="002A3C51">
        <w:rPr>
          <w:rFonts w:ascii="Times New Roman" w:hAnsi="Times New Roman"/>
        </w:rPr>
        <w:t>, а также суммы начисленной амортизации, относящиеся к этим объектам</w:t>
      </w:r>
    </w:p>
    <w:p w:rsidR="00AE6BB8" w:rsidRPr="002A3C51" w:rsidRDefault="00AE6BB8" w:rsidP="00AE6BB8">
      <w:pPr>
        <w:pStyle w:val="2"/>
        <w:numPr>
          <w:ilvl w:val="0"/>
          <w:numId w:val="31"/>
        </w:numPr>
        <w:spacing w:line="240" w:lineRule="auto"/>
        <w:ind w:left="0" w:firstLine="426"/>
        <w:rPr>
          <w:rFonts w:ascii="Times New Roman" w:hAnsi="Times New Roman"/>
        </w:rPr>
      </w:pPr>
      <w:r w:rsidRPr="002A3C51">
        <w:rPr>
          <w:rFonts w:ascii="Times New Roman" w:hAnsi="Times New Roman"/>
        </w:rPr>
        <w:t>стоимости частей, списываемых из объекта и амортизация, относящаяся к этим частям</w:t>
      </w:r>
    </w:p>
    <w:p w:rsidR="00AE6BB8" w:rsidRPr="002A3C51" w:rsidRDefault="00AE6BB8" w:rsidP="00AE6BB8">
      <w:pPr>
        <w:pStyle w:val="2"/>
        <w:spacing w:line="240" w:lineRule="auto"/>
        <w:ind w:firstLine="426"/>
        <w:rPr>
          <w:rFonts w:ascii="Times New Roman" w:hAnsi="Times New Roman"/>
        </w:rPr>
      </w:pPr>
      <w:r w:rsidRPr="002A3C51">
        <w:rPr>
          <w:rFonts w:ascii="Times New Roman" w:hAnsi="Times New Roman"/>
        </w:rPr>
        <w:t xml:space="preserve">12. При определении списываемых частей объекта основных средств, их стоимость (как часть стоимости объекта основных средств) определяется: </w:t>
      </w:r>
    </w:p>
    <w:p w:rsidR="00AE6BB8" w:rsidRPr="002A3C51" w:rsidRDefault="00AE6BB8" w:rsidP="00AE6BB8">
      <w:pPr>
        <w:pStyle w:val="2"/>
        <w:numPr>
          <w:ilvl w:val="0"/>
          <w:numId w:val="38"/>
        </w:numPr>
        <w:spacing w:line="240" w:lineRule="auto"/>
        <w:ind w:left="0" w:firstLine="426"/>
        <w:rPr>
          <w:rFonts w:ascii="Times New Roman" w:hAnsi="Times New Roman"/>
        </w:rPr>
      </w:pPr>
      <w:r w:rsidRPr="002A3C51">
        <w:rPr>
          <w:rFonts w:ascii="Times New Roman" w:hAnsi="Times New Roman"/>
        </w:rPr>
        <w:t xml:space="preserve">по документам поставщика, полученным при принятии объекта к учету </w:t>
      </w:r>
    </w:p>
    <w:p w:rsidR="00AE6BB8" w:rsidRPr="002A3C51" w:rsidRDefault="00AE6BB8" w:rsidP="00AE6BB8">
      <w:pPr>
        <w:pStyle w:val="2"/>
        <w:numPr>
          <w:ilvl w:val="0"/>
          <w:numId w:val="38"/>
        </w:numPr>
        <w:spacing w:line="240" w:lineRule="auto"/>
        <w:ind w:left="0" w:firstLine="426"/>
        <w:rPr>
          <w:rFonts w:ascii="Times New Roman" w:hAnsi="Times New Roman"/>
        </w:rPr>
      </w:pPr>
      <w:r w:rsidRPr="002A3C51">
        <w:rPr>
          <w:rFonts w:ascii="Times New Roman" w:hAnsi="Times New Roman"/>
        </w:rPr>
        <w:t xml:space="preserve">при отсутствии документов поставщика – по справедливой стоимости, определяемой методом рыночных цен (с учетом срока использования объекта) в соответствии с п. 6 настоящего Положения </w:t>
      </w:r>
    </w:p>
    <w:p w:rsidR="00AE6BB8" w:rsidRPr="002A3C51" w:rsidRDefault="00AE6BB8" w:rsidP="00AE6BB8">
      <w:pPr>
        <w:pStyle w:val="2"/>
        <w:numPr>
          <w:ilvl w:val="0"/>
          <w:numId w:val="38"/>
        </w:numPr>
        <w:spacing w:line="240" w:lineRule="auto"/>
        <w:ind w:left="0" w:firstLine="426"/>
        <w:rPr>
          <w:rFonts w:ascii="Times New Roman" w:hAnsi="Times New Roman"/>
        </w:rPr>
      </w:pPr>
      <w:r w:rsidRPr="002A3C51">
        <w:rPr>
          <w:rFonts w:ascii="Times New Roman" w:hAnsi="Times New Roman"/>
        </w:rPr>
        <w:t xml:space="preserve">при отсутствии документов поставщика и при невозможности определения справедливой стоимости – на основании экспертного заключения </w:t>
      </w:r>
    </w:p>
    <w:p w:rsidR="00AE6BB8" w:rsidRPr="002A3C51" w:rsidRDefault="00AE6BB8" w:rsidP="00AE6BB8">
      <w:pPr>
        <w:pStyle w:val="2"/>
        <w:spacing w:line="240" w:lineRule="auto"/>
        <w:ind w:firstLine="426"/>
        <w:rPr>
          <w:rFonts w:ascii="Times New Roman" w:hAnsi="Times New Roman"/>
        </w:rPr>
      </w:pPr>
      <w:r w:rsidRPr="002A3C51">
        <w:rPr>
          <w:rFonts w:ascii="Times New Roman" w:hAnsi="Times New Roman"/>
        </w:rPr>
        <w:t xml:space="preserve">13. </w:t>
      </w:r>
      <w:proofErr w:type="gramStart"/>
      <w:r w:rsidRPr="002A3C51">
        <w:rPr>
          <w:rFonts w:ascii="Times New Roman" w:hAnsi="Times New Roman"/>
        </w:rPr>
        <w:t>Если после признания объекта основных средств (формирования первоначальной стоимости объекта основных средств) в его балансовую стоимость включаются затраты на замену части объекта, то остаточная стоимость замененной (выбывшей) части объекта основных средств должна быть отнесена на финансовый результат текущего периода (списана с бухгалтерского учета) вне зависимости от того, амортизировалась ли эта часть объекта основных средств отдельно или нет.</w:t>
      </w:r>
      <w:proofErr w:type="gramEnd"/>
      <w:r w:rsidRPr="002A3C51">
        <w:rPr>
          <w:rFonts w:ascii="Times New Roman" w:hAnsi="Times New Roman"/>
        </w:rPr>
        <w:t xml:space="preserve"> </w:t>
      </w:r>
      <w:proofErr w:type="gramStart"/>
      <w:r w:rsidRPr="002A3C51">
        <w:rPr>
          <w:rFonts w:ascii="Times New Roman" w:hAnsi="Times New Roman"/>
        </w:rPr>
        <w:t xml:space="preserve">В случае, когда определить остаточную стоимость замененной части объекта основных средств не представляется возможным, величина относимой на финансовый результат текущего периода остаточной стоимости замененной (выбывшей) части объекта основных средств может быть эквивалентна затратам на ее замену (приобретения или строительства) на момент их признания (п. 50 Приказа 257н). </w:t>
      </w:r>
      <w:proofErr w:type="gramEnd"/>
    </w:p>
    <w:p w:rsidR="00AE6BB8" w:rsidRPr="002A3C51" w:rsidRDefault="00AE6BB8" w:rsidP="00AE6BB8">
      <w:pPr>
        <w:pStyle w:val="2"/>
        <w:spacing w:line="240" w:lineRule="auto"/>
        <w:ind w:firstLine="0"/>
        <w:rPr>
          <w:rFonts w:ascii="Times New Roman" w:hAnsi="Times New Roman"/>
        </w:rPr>
      </w:pPr>
    </w:p>
    <w:p w:rsidR="00AE6BB8" w:rsidRPr="002A3C51" w:rsidRDefault="00AE6BB8" w:rsidP="00AE6BB8">
      <w:pPr>
        <w:pStyle w:val="2"/>
        <w:spacing w:line="240" w:lineRule="auto"/>
        <w:ind w:firstLine="0"/>
        <w:jc w:val="center"/>
        <w:rPr>
          <w:rFonts w:ascii="Times New Roman" w:hAnsi="Times New Roman"/>
          <w:b/>
        </w:rPr>
      </w:pPr>
      <w:r w:rsidRPr="002A3C51">
        <w:rPr>
          <w:rFonts w:ascii="Times New Roman" w:hAnsi="Times New Roman"/>
          <w:b/>
        </w:rPr>
        <w:t>Порядок принятия решения о списании активов (основных средств)</w:t>
      </w:r>
    </w:p>
    <w:p w:rsidR="00AE6BB8" w:rsidRPr="002A3C51" w:rsidRDefault="00AE6BB8" w:rsidP="00AE6BB8">
      <w:pPr>
        <w:pStyle w:val="2"/>
        <w:spacing w:line="240" w:lineRule="auto"/>
        <w:ind w:firstLine="0"/>
        <w:rPr>
          <w:rFonts w:ascii="Times New Roman" w:hAnsi="Times New Roman"/>
        </w:rPr>
      </w:pPr>
    </w:p>
    <w:p w:rsidR="00AE6BB8" w:rsidRPr="002A3C51" w:rsidRDefault="00AE6BB8" w:rsidP="00AE6BB8">
      <w:pPr>
        <w:pStyle w:val="2"/>
        <w:spacing w:line="240" w:lineRule="auto"/>
        <w:ind w:firstLine="426"/>
        <w:rPr>
          <w:rFonts w:ascii="Times New Roman" w:hAnsi="Times New Roman"/>
        </w:rPr>
      </w:pPr>
      <w:r w:rsidRPr="002A3C51">
        <w:rPr>
          <w:rFonts w:ascii="Times New Roman" w:hAnsi="Times New Roman"/>
        </w:rPr>
        <w:t>14. Выбытие объектов нефинансовых активов оформляется по основаниям, определенным решением Комиссии. При этом 100% амортизация объекта не является основанием для их выбытия.</w:t>
      </w:r>
    </w:p>
    <w:p w:rsidR="00AE6BB8" w:rsidRPr="002A3C51" w:rsidRDefault="00AE6BB8" w:rsidP="00AE6BB8">
      <w:pPr>
        <w:pStyle w:val="2"/>
        <w:spacing w:line="240" w:lineRule="auto"/>
        <w:ind w:firstLine="426"/>
        <w:rPr>
          <w:rFonts w:ascii="Times New Roman" w:hAnsi="Times New Roman"/>
        </w:rPr>
      </w:pPr>
      <w:r w:rsidRPr="002A3C51">
        <w:rPr>
          <w:rFonts w:ascii="Times New Roman" w:hAnsi="Times New Roman"/>
        </w:rPr>
        <w:t>15. Выбытие объекта основных сре</w:t>
      </w:r>
      <w:proofErr w:type="gramStart"/>
      <w:r w:rsidRPr="002A3C51">
        <w:rPr>
          <w:rFonts w:ascii="Times New Roman" w:hAnsi="Times New Roman"/>
        </w:rPr>
        <w:t>дств пр</w:t>
      </w:r>
      <w:proofErr w:type="gramEnd"/>
      <w:r w:rsidRPr="002A3C51">
        <w:rPr>
          <w:rFonts w:ascii="Times New Roman" w:hAnsi="Times New Roman"/>
        </w:rPr>
        <w:t>оизводится при прекращении получения экономических выгод или полезного потенциала от дальнейшего использования:</w:t>
      </w:r>
    </w:p>
    <w:p w:rsidR="00AE6BB8" w:rsidRPr="002A3C51" w:rsidRDefault="00AE6BB8" w:rsidP="00AE6BB8">
      <w:pPr>
        <w:pStyle w:val="2"/>
        <w:numPr>
          <w:ilvl w:val="0"/>
          <w:numId w:val="39"/>
        </w:numPr>
        <w:spacing w:line="240" w:lineRule="auto"/>
        <w:ind w:left="0" w:firstLine="426"/>
        <w:rPr>
          <w:rFonts w:ascii="Times New Roman" w:hAnsi="Times New Roman"/>
        </w:rPr>
      </w:pPr>
      <w:r w:rsidRPr="002A3C51">
        <w:rPr>
          <w:rFonts w:ascii="Times New Roman" w:hAnsi="Times New Roman"/>
        </w:rPr>
        <w:t>в случае поломки при невозможности или экономической нецелесообразности ремонта объекта</w:t>
      </w:r>
    </w:p>
    <w:p w:rsidR="00AE6BB8" w:rsidRPr="002A3C51" w:rsidRDefault="00AE6BB8" w:rsidP="00AE6BB8">
      <w:pPr>
        <w:pStyle w:val="2"/>
        <w:numPr>
          <w:ilvl w:val="0"/>
          <w:numId w:val="39"/>
        </w:numPr>
        <w:spacing w:line="240" w:lineRule="auto"/>
        <w:ind w:left="0" w:firstLine="426"/>
        <w:rPr>
          <w:rFonts w:ascii="Times New Roman" w:hAnsi="Times New Roman"/>
        </w:rPr>
      </w:pPr>
      <w:r w:rsidRPr="002A3C51">
        <w:rPr>
          <w:rFonts w:ascii="Times New Roman" w:hAnsi="Times New Roman"/>
        </w:rPr>
        <w:t>по причине полного физического или морального износа</w:t>
      </w:r>
    </w:p>
    <w:p w:rsidR="00AE6BB8" w:rsidRPr="002A3C51" w:rsidRDefault="00AE6BB8" w:rsidP="00AE6BB8">
      <w:pPr>
        <w:pStyle w:val="2"/>
        <w:numPr>
          <w:ilvl w:val="0"/>
          <w:numId w:val="39"/>
        </w:numPr>
        <w:spacing w:line="240" w:lineRule="auto"/>
        <w:ind w:left="0" w:firstLine="426"/>
        <w:rPr>
          <w:rFonts w:ascii="Times New Roman" w:hAnsi="Times New Roman"/>
        </w:rPr>
      </w:pPr>
      <w:r w:rsidRPr="002A3C51">
        <w:rPr>
          <w:rFonts w:ascii="Times New Roman" w:hAnsi="Times New Roman"/>
        </w:rPr>
        <w:t>в иных случаях, обоснованных в решении Комиссии о списании</w:t>
      </w:r>
    </w:p>
    <w:p w:rsidR="00AE6BB8" w:rsidRPr="002A3C51" w:rsidRDefault="00AE6BB8" w:rsidP="00AE6BB8">
      <w:pPr>
        <w:pStyle w:val="2"/>
        <w:spacing w:line="240" w:lineRule="auto"/>
        <w:ind w:firstLine="426"/>
        <w:rPr>
          <w:rFonts w:ascii="Times New Roman" w:hAnsi="Times New Roman"/>
        </w:rPr>
      </w:pPr>
      <w:r w:rsidRPr="002A3C51">
        <w:rPr>
          <w:rFonts w:ascii="Times New Roman" w:hAnsi="Times New Roman"/>
        </w:rPr>
        <w:t>16. При списании:</w:t>
      </w:r>
    </w:p>
    <w:p w:rsidR="00AE6BB8" w:rsidRPr="002A3C51" w:rsidRDefault="00AE6BB8" w:rsidP="00AE6BB8">
      <w:pPr>
        <w:pStyle w:val="2"/>
        <w:numPr>
          <w:ilvl w:val="0"/>
          <w:numId w:val="40"/>
        </w:numPr>
        <w:spacing w:line="240" w:lineRule="auto"/>
        <w:ind w:left="0" w:firstLine="426"/>
        <w:rPr>
          <w:rFonts w:ascii="Times New Roman" w:hAnsi="Times New Roman"/>
        </w:rPr>
      </w:pPr>
      <w:r w:rsidRPr="002A3C51">
        <w:rPr>
          <w:rFonts w:ascii="Times New Roman" w:hAnsi="Times New Roman"/>
        </w:rPr>
        <w:lastRenderedPageBreak/>
        <w:t>Объектов, пришедших в негодное состояние в результате аварий, пожаров, стихийных бедствий и иных чрезвычайных ситуациях, к документу о списании прилагаются документы, подтверждающие вышеуказанные обстоятельства (копии актов соответствующих учреждений)</w:t>
      </w:r>
    </w:p>
    <w:p w:rsidR="00AE6BB8" w:rsidRPr="002A3C51" w:rsidRDefault="00AE6BB8" w:rsidP="00AE6BB8">
      <w:pPr>
        <w:pStyle w:val="2"/>
        <w:numPr>
          <w:ilvl w:val="0"/>
          <w:numId w:val="40"/>
        </w:numPr>
        <w:spacing w:line="240" w:lineRule="auto"/>
        <w:ind w:left="0" w:firstLine="426"/>
        <w:rPr>
          <w:rFonts w:ascii="Times New Roman" w:hAnsi="Times New Roman"/>
        </w:rPr>
      </w:pPr>
      <w:r w:rsidRPr="002A3C51">
        <w:rPr>
          <w:rFonts w:ascii="Times New Roman" w:hAnsi="Times New Roman"/>
        </w:rPr>
        <w:t>Мебели и иных объектов хозяйственного и мягкого инвентаря – решение о списании принимается Комиссией только после личного осмотра и получения заключения профильного сотрудника учреждения о невозможности ремонта указанного имущества</w:t>
      </w:r>
    </w:p>
    <w:p w:rsidR="00AE6BB8" w:rsidRPr="002A3C51" w:rsidRDefault="00AE6BB8" w:rsidP="00AE6BB8">
      <w:pPr>
        <w:pStyle w:val="2"/>
        <w:numPr>
          <w:ilvl w:val="0"/>
          <w:numId w:val="40"/>
        </w:numPr>
        <w:spacing w:line="240" w:lineRule="auto"/>
        <w:ind w:left="0" w:firstLine="426"/>
        <w:rPr>
          <w:rFonts w:ascii="Times New Roman" w:hAnsi="Times New Roman"/>
        </w:rPr>
      </w:pPr>
      <w:r w:rsidRPr="002A3C51">
        <w:rPr>
          <w:rFonts w:ascii="Times New Roman" w:hAnsi="Times New Roman"/>
        </w:rPr>
        <w:t>Мелкой бытовой техники и электроники (стоимостью до 50.000 рублей) – решение о списании принимается после получения заключения профильного сотрудника учреждения о невозможности ремонта указанного имущества. А при отсутствии в штате Учреждения профильного сотрудника – после получения технического заключения мастерских по ремонту бытовой техники или дефектной ведомости о невозможности восстановления</w:t>
      </w:r>
    </w:p>
    <w:p w:rsidR="00AE6BB8" w:rsidRPr="002A3C51" w:rsidRDefault="00AE6BB8" w:rsidP="00AE6BB8">
      <w:pPr>
        <w:pStyle w:val="2"/>
        <w:numPr>
          <w:ilvl w:val="0"/>
          <w:numId w:val="40"/>
        </w:numPr>
        <w:spacing w:line="240" w:lineRule="auto"/>
        <w:ind w:left="0" w:firstLine="426"/>
        <w:rPr>
          <w:rFonts w:ascii="Times New Roman" w:hAnsi="Times New Roman"/>
        </w:rPr>
      </w:pPr>
      <w:r w:rsidRPr="002A3C51">
        <w:rPr>
          <w:rFonts w:ascii="Times New Roman" w:hAnsi="Times New Roman"/>
        </w:rPr>
        <w:t>Крупной бытовой техники и дорогостоящей электроники (стоимостью более 50.000 рублей) - к документу о списании объекта прилагается техническое заключение мастерских по ремонту бытовой техники или дефектная ведомость о невозможности восстановления</w:t>
      </w:r>
    </w:p>
    <w:p w:rsidR="00AE6BB8" w:rsidRPr="002A3C51" w:rsidRDefault="00AE6BB8" w:rsidP="00AE6BB8">
      <w:pPr>
        <w:pStyle w:val="2"/>
        <w:spacing w:line="240" w:lineRule="auto"/>
        <w:ind w:firstLine="426"/>
        <w:rPr>
          <w:rFonts w:ascii="Times New Roman" w:hAnsi="Times New Roman"/>
        </w:rPr>
      </w:pPr>
      <w:r w:rsidRPr="002A3C51">
        <w:rPr>
          <w:rFonts w:ascii="Times New Roman" w:hAnsi="Times New Roman"/>
        </w:rPr>
        <w:t xml:space="preserve">17. В случае необходимости согласования факта распоряжения имуществом с учредителем (собственником) имущества, Комиссия подготавливает соответствующие документы для направления учредителю (собственнику) имущества. </w:t>
      </w:r>
    </w:p>
    <w:p w:rsidR="00AE6BB8" w:rsidRPr="002A3C51" w:rsidRDefault="00AE6BB8" w:rsidP="00AE6BB8">
      <w:pPr>
        <w:pStyle w:val="2"/>
        <w:spacing w:line="240" w:lineRule="auto"/>
        <w:ind w:firstLine="426"/>
        <w:rPr>
          <w:rFonts w:ascii="Times New Roman" w:hAnsi="Times New Roman"/>
        </w:rPr>
      </w:pPr>
      <w:r w:rsidRPr="002A3C51">
        <w:rPr>
          <w:rFonts w:ascii="Times New Roman" w:hAnsi="Times New Roman"/>
        </w:rPr>
        <w:t>18. Ответственность за формирование Комиссии несет глава администрации.</w:t>
      </w:r>
    </w:p>
    <w:p w:rsidR="00AE6BB8" w:rsidRPr="002A3C51" w:rsidRDefault="00AE6BB8" w:rsidP="00AE6BB8">
      <w:pPr>
        <w:pStyle w:val="2"/>
        <w:spacing w:line="240" w:lineRule="auto"/>
        <w:ind w:firstLine="426"/>
        <w:rPr>
          <w:rFonts w:ascii="Times New Roman" w:hAnsi="Times New Roman"/>
        </w:rPr>
      </w:pPr>
      <w:r w:rsidRPr="002A3C51">
        <w:rPr>
          <w:rFonts w:ascii="Times New Roman" w:hAnsi="Times New Roman"/>
        </w:rPr>
        <w:t>19. Ответственность за определения справедливой (оценочной) стоимости и срока полезного использования согласно несут члены Комиссии.</w:t>
      </w:r>
    </w:p>
    <w:p w:rsidR="00AE6BB8" w:rsidRPr="00B5309B" w:rsidRDefault="00AE6BB8" w:rsidP="00AE6BB8">
      <w:pPr>
        <w:pStyle w:val="2"/>
        <w:spacing w:line="240" w:lineRule="auto"/>
        <w:ind w:firstLine="0"/>
        <w:rPr>
          <w:rFonts w:ascii="Times New Roman" w:hAnsi="Times New Roman"/>
        </w:rPr>
      </w:pPr>
    </w:p>
    <w:p w:rsidR="00AE6BB8" w:rsidRPr="00B5309B" w:rsidRDefault="00AE6BB8" w:rsidP="00AE6BB8">
      <w:pPr>
        <w:pStyle w:val="2"/>
        <w:spacing w:line="240" w:lineRule="auto"/>
        <w:ind w:firstLine="0"/>
        <w:rPr>
          <w:rFonts w:ascii="Times New Roman" w:hAnsi="Times New Roman"/>
        </w:rPr>
      </w:pPr>
    </w:p>
    <w:p w:rsidR="00AE6BB8" w:rsidRPr="00B5309B" w:rsidRDefault="00AE6BB8" w:rsidP="00AE6BB8">
      <w:pPr>
        <w:pStyle w:val="2"/>
        <w:spacing w:line="240" w:lineRule="auto"/>
        <w:ind w:firstLine="0"/>
        <w:rPr>
          <w:rFonts w:ascii="Times New Roman" w:hAnsi="Times New Roman"/>
        </w:rPr>
      </w:pPr>
    </w:p>
    <w:p w:rsidR="00AE6BB8" w:rsidRPr="00B5309B" w:rsidRDefault="00AE6BB8" w:rsidP="00AE6BB8">
      <w:pPr>
        <w:pStyle w:val="2"/>
        <w:spacing w:line="240" w:lineRule="auto"/>
        <w:ind w:firstLine="0"/>
        <w:rPr>
          <w:rFonts w:ascii="Times New Roman" w:hAnsi="Times New Roman"/>
        </w:rPr>
      </w:pPr>
    </w:p>
    <w:p w:rsidR="00AE6BB8" w:rsidRPr="00B5309B" w:rsidRDefault="00AE6BB8" w:rsidP="00AE6BB8">
      <w:pPr>
        <w:pStyle w:val="2"/>
        <w:spacing w:line="240" w:lineRule="auto"/>
        <w:ind w:firstLine="0"/>
        <w:rPr>
          <w:rFonts w:ascii="Times New Roman" w:hAnsi="Times New Roman"/>
        </w:rPr>
      </w:pPr>
    </w:p>
    <w:p w:rsidR="00AE6BB8" w:rsidRPr="00B5309B" w:rsidRDefault="00AE6BB8" w:rsidP="00AE6BB8">
      <w:pPr>
        <w:pStyle w:val="2"/>
        <w:spacing w:line="240" w:lineRule="auto"/>
        <w:ind w:firstLine="0"/>
        <w:rPr>
          <w:rFonts w:ascii="Times New Roman" w:hAnsi="Times New Roman"/>
        </w:rPr>
      </w:pPr>
    </w:p>
    <w:p w:rsidR="00AE6BB8" w:rsidRPr="00B5309B" w:rsidRDefault="00AE6BB8" w:rsidP="00AE6BB8">
      <w:pPr>
        <w:pStyle w:val="2"/>
        <w:spacing w:line="240" w:lineRule="auto"/>
        <w:ind w:firstLine="0"/>
        <w:rPr>
          <w:rFonts w:ascii="Times New Roman" w:hAnsi="Times New Roman"/>
        </w:rPr>
      </w:pPr>
    </w:p>
    <w:p w:rsidR="00AE6BB8" w:rsidRPr="00B5309B" w:rsidRDefault="00AE6BB8" w:rsidP="00AE6BB8">
      <w:pPr>
        <w:pStyle w:val="2"/>
        <w:spacing w:line="240" w:lineRule="auto"/>
        <w:ind w:firstLine="0"/>
        <w:rPr>
          <w:rFonts w:ascii="Times New Roman" w:hAnsi="Times New Roman"/>
        </w:rPr>
      </w:pPr>
    </w:p>
    <w:p w:rsidR="00AE6BB8" w:rsidRPr="00B5309B" w:rsidRDefault="00AE6BB8" w:rsidP="00AE6BB8">
      <w:pPr>
        <w:pStyle w:val="2"/>
        <w:spacing w:line="240" w:lineRule="auto"/>
        <w:ind w:firstLine="0"/>
        <w:rPr>
          <w:rFonts w:ascii="Times New Roman" w:hAnsi="Times New Roman"/>
        </w:rPr>
      </w:pPr>
    </w:p>
    <w:p w:rsidR="00AE6BB8" w:rsidRPr="00B5309B" w:rsidRDefault="00AE6BB8" w:rsidP="00AE6BB8">
      <w:pPr>
        <w:pStyle w:val="2"/>
        <w:spacing w:line="240" w:lineRule="auto"/>
        <w:ind w:firstLine="0"/>
        <w:rPr>
          <w:rFonts w:ascii="Times New Roman" w:hAnsi="Times New Roman"/>
        </w:rPr>
      </w:pPr>
    </w:p>
    <w:p w:rsidR="00AE6BB8" w:rsidRPr="00B5309B" w:rsidRDefault="00AE6BB8" w:rsidP="00AE6BB8">
      <w:pPr>
        <w:pStyle w:val="2"/>
        <w:spacing w:line="240" w:lineRule="auto"/>
        <w:ind w:firstLine="0"/>
        <w:rPr>
          <w:rFonts w:ascii="Times New Roman" w:hAnsi="Times New Roman"/>
        </w:rPr>
      </w:pPr>
    </w:p>
    <w:p w:rsidR="00AE6BB8" w:rsidRPr="00B5309B" w:rsidRDefault="00AE6BB8" w:rsidP="00AE6BB8">
      <w:pPr>
        <w:pStyle w:val="2"/>
        <w:spacing w:line="240" w:lineRule="auto"/>
        <w:ind w:firstLine="0"/>
        <w:rPr>
          <w:rFonts w:ascii="Times New Roman" w:hAnsi="Times New Roman"/>
        </w:rPr>
      </w:pPr>
    </w:p>
    <w:p w:rsidR="00AE6BB8" w:rsidRPr="00B5309B" w:rsidRDefault="00AE6BB8" w:rsidP="00AE6BB8">
      <w:pPr>
        <w:pStyle w:val="2"/>
        <w:spacing w:line="240" w:lineRule="auto"/>
        <w:ind w:firstLine="0"/>
        <w:rPr>
          <w:rFonts w:ascii="Times New Roman" w:hAnsi="Times New Roman"/>
        </w:rPr>
      </w:pPr>
    </w:p>
    <w:p w:rsidR="00AE6BB8" w:rsidRPr="00B5309B" w:rsidRDefault="00AE6BB8" w:rsidP="00AE6BB8">
      <w:pPr>
        <w:pStyle w:val="2"/>
        <w:spacing w:line="240" w:lineRule="auto"/>
        <w:ind w:firstLine="0"/>
        <w:rPr>
          <w:rFonts w:ascii="Times New Roman" w:hAnsi="Times New Roman"/>
        </w:rPr>
      </w:pPr>
    </w:p>
    <w:p w:rsidR="00AE6BB8" w:rsidRPr="00B5309B" w:rsidRDefault="00AE6BB8" w:rsidP="00AE6BB8">
      <w:pPr>
        <w:pStyle w:val="2"/>
        <w:spacing w:line="240" w:lineRule="auto"/>
        <w:ind w:firstLine="0"/>
        <w:rPr>
          <w:rFonts w:ascii="Times New Roman" w:hAnsi="Times New Roman"/>
        </w:rPr>
      </w:pPr>
    </w:p>
    <w:p w:rsidR="00AE6BB8" w:rsidRPr="00B5309B" w:rsidRDefault="00AE6BB8" w:rsidP="00AE6BB8">
      <w:pPr>
        <w:pStyle w:val="2"/>
        <w:spacing w:line="240" w:lineRule="auto"/>
        <w:ind w:firstLine="0"/>
        <w:rPr>
          <w:rFonts w:ascii="Times New Roman" w:hAnsi="Times New Roman"/>
        </w:rPr>
      </w:pPr>
    </w:p>
    <w:p w:rsidR="00AE6BB8" w:rsidRPr="00B5309B" w:rsidRDefault="00AE6BB8" w:rsidP="00AE6BB8">
      <w:pPr>
        <w:pStyle w:val="2"/>
        <w:spacing w:line="240" w:lineRule="auto"/>
        <w:ind w:firstLine="0"/>
        <w:rPr>
          <w:rFonts w:ascii="Times New Roman" w:hAnsi="Times New Roman"/>
        </w:rPr>
      </w:pPr>
    </w:p>
    <w:p w:rsidR="00AE6BB8" w:rsidRPr="00B5309B" w:rsidRDefault="00AE6BB8" w:rsidP="00AE6BB8">
      <w:pPr>
        <w:pStyle w:val="2"/>
        <w:spacing w:line="240" w:lineRule="auto"/>
        <w:ind w:firstLine="0"/>
        <w:rPr>
          <w:rFonts w:ascii="Times New Roman" w:hAnsi="Times New Roman"/>
        </w:rPr>
      </w:pPr>
    </w:p>
    <w:p w:rsidR="00AE6BB8" w:rsidRPr="00B5309B" w:rsidRDefault="00AE6BB8" w:rsidP="00AE6BB8">
      <w:pPr>
        <w:pStyle w:val="2"/>
        <w:spacing w:line="240" w:lineRule="auto"/>
        <w:ind w:firstLine="0"/>
        <w:rPr>
          <w:rFonts w:ascii="Times New Roman" w:hAnsi="Times New Roman"/>
        </w:rPr>
      </w:pPr>
    </w:p>
    <w:p w:rsidR="00AE6BB8" w:rsidRPr="00B5309B" w:rsidRDefault="00AE6BB8" w:rsidP="00AE6BB8">
      <w:pPr>
        <w:pStyle w:val="2"/>
        <w:spacing w:line="240" w:lineRule="auto"/>
        <w:ind w:firstLine="0"/>
        <w:rPr>
          <w:rFonts w:ascii="Times New Roman" w:hAnsi="Times New Roman"/>
        </w:rPr>
      </w:pPr>
    </w:p>
    <w:p w:rsidR="00AE6BB8" w:rsidRPr="00B5309B" w:rsidRDefault="00AE6BB8" w:rsidP="00AE6BB8">
      <w:pPr>
        <w:pStyle w:val="2"/>
        <w:spacing w:line="240" w:lineRule="auto"/>
        <w:ind w:firstLine="0"/>
        <w:rPr>
          <w:rFonts w:ascii="Times New Roman" w:hAnsi="Times New Roman"/>
        </w:rPr>
      </w:pPr>
    </w:p>
    <w:p w:rsidR="00AE6BB8" w:rsidRPr="00B5309B" w:rsidRDefault="00AE6BB8" w:rsidP="00AE6BB8">
      <w:pPr>
        <w:pStyle w:val="2"/>
        <w:spacing w:line="240" w:lineRule="auto"/>
        <w:ind w:firstLine="0"/>
        <w:rPr>
          <w:rFonts w:ascii="Times New Roman" w:hAnsi="Times New Roman"/>
        </w:rPr>
      </w:pPr>
    </w:p>
    <w:p w:rsidR="00AE6BB8" w:rsidRPr="00B5309B" w:rsidRDefault="00AE6BB8" w:rsidP="00AE6BB8">
      <w:pPr>
        <w:pStyle w:val="2"/>
        <w:spacing w:line="240" w:lineRule="auto"/>
        <w:ind w:firstLine="0"/>
        <w:rPr>
          <w:rFonts w:ascii="Times New Roman" w:hAnsi="Times New Roman"/>
        </w:rPr>
      </w:pPr>
    </w:p>
    <w:p w:rsidR="00AE6BB8" w:rsidRPr="00B5309B" w:rsidRDefault="00AE6BB8" w:rsidP="00AE6BB8">
      <w:pPr>
        <w:pStyle w:val="2"/>
        <w:spacing w:line="240" w:lineRule="auto"/>
        <w:ind w:firstLine="0"/>
        <w:rPr>
          <w:rFonts w:ascii="Times New Roman" w:hAnsi="Times New Roman"/>
        </w:rPr>
      </w:pPr>
    </w:p>
    <w:p w:rsidR="00AE6BB8" w:rsidRPr="00B5309B" w:rsidRDefault="00AE6BB8" w:rsidP="00AE6BB8">
      <w:pPr>
        <w:pStyle w:val="2"/>
        <w:spacing w:line="240" w:lineRule="auto"/>
        <w:ind w:firstLine="0"/>
        <w:rPr>
          <w:rFonts w:ascii="Times New Roman" w:hAnsi="Times New Roman"/>
        </w:rPr>
      </w:pPr>
    </w:p>
    <w:p w:rsidR="00AE6BB8" w:rsidRPr="00B5309B" w:rsidRDefault="00AE6BB8" w:rsidP="00AE6BB8">
      <w:pPr>
        <w:pStyle w:val="2"/>
        <w:spacing w:line="240" w:lineRule="auto"/>
        <w:ind w:firstLine="0"/>
        <w:rPr>
          <w:rFonts w:ascii="Times New Roman" w:hAnsi="Times New Roman"/>
        </w:rPr>
      </w:pPr>
    </w:p>
    <w:p w:rsidR="00AE6BB8" w:rsidRPr="00B5309B" w:rsidRDefault="00AE6BB8" w:rsidP="00AE6BB8">
      <w:pPr>
        <w:pStyle w:val="2"/>
        <w:spacing w:line="240" w:lineRule="auto"/>
        <w:ind w:firstLine="0"/>
        <w:rPr>
          <w:rFonts w:ascii="Times New Roman" w:hAnsi="Times New Roman"/>
        </w:rPr>
      </w:pPr>
    </w:p>
    <w:p w:rsidR="00AE6BB8" w:rsidRPr="00B5309B" w:rsidRDefault="00AE6BB8" w:rsidP="00AE6BB8">
      <w:pPr>
        <w:pStyle w:val="2"/>
        <w:spacing w:line="240" w:lineRule="auto"/>
        <w:ind w:firstLine="0"/>
        <w:rPr>
          <w:rFonts w:ascii="Times New Roman" w:hAnsi="Times New Roman"/>
        </w:rPr>
      </w:pPr>
    </w:p>
    <w:p w:rsidR="00AE6BB8" w:rsidRPr="00B5309B" w:rsidRDefault="00AE6BB8" w:rsidP="00AE6BB8">
      <w:pPr>
        <w:pStyle w:val="2"/>
        <w:spacing w:line="240" w:lineRule="auto"/>
        <w:ind w:firstLine="0"/>
        <w:rPr>
          <w:rFonts w:ascii="Times New Roman" w:hAnsi="Times New Roman"/>
        </w:rPr>
      </w:pPr>
    </w:p>
    <w:tbl>
      <w:tblPr>
        <w:tblpPr w:leftFromText="180" w:rightFromText="180" w:vertAnchor="page" w:horzAnchor="page" w:tblpX="2242" w:tblpY="736"/>
        <w:tblW w:w="0" w:type="auto"/>
        <w:tblLook w:val="04A0" w:firstRow="1" w:lastRow="0" w:firstColumn="1" w:lastColumn="0" w:noHBand="0" w:noVBand="1"/>
      </w:tblPr>
      <w:tblGrid>
        <w:gridCol w:w="5777"/>
        <w:gridCol w:w="3793"/>
      </w:tblGrid>
      <w:tr w:rsidR="00AE6BB8" w:rsidTr="005D4BC5">
        <w:tc>
          <w:tcPr>
            <w:tcW w:w="5777" w:type="dxa"/>
          </w:tcPr>
          <w:p w:rsidR="00AE6BB8" w:rsidRDefault="00AE6BB8" w:rsidP="005D4BC5"/>
        </w:tc>
        <w:tc>
          <w:tcPr>
            <w:tcW w:w="3793" w:type="dxa"/>
          </w:tcPr>
          <w:p w:rsidR="00AE6BB8" w:rsidRPr="0066087F" w:rsidRDefault="00AE6BB8" w:rsidP="005D4BC5">
            <w:pPr>
              <w:rPr>
                <w:sz w:val="20"/>
                <w:szCs w:val="20"/>
              </w:rPr>
            </w:pPr>
            <w:r>
              <w:rPr>
                <w:sz w:val="20"/>
                <w:szCs w:val="20"/>
              </w:rPr>
              <w:t>Приложение № 5</w:t>
            </w:r>
          </w:p>
          <w:p w:rsidR="00AE6BB8" w:rsidRPr="0066087F" w:rsidRDefault="00AE6BB8" w:rsidP="005D4BC5">
            <w:pPr>
              <w:rPr>
                <w:sz w:val="20"/>
                <w:szCs w:val="20"/>
              </w:rPr>
            </w:pPr>
            <w:r w:rsidRPr="0066087F">
              <w:rPr>
                <w:sz w:val="20"/>
                <w:szCs w:val="20"/>
              </w:rPr>
              <w:t xml:space="preserve">к Учетной политике </w:t>
            </w:r>
            <w:proofErr w:type="spellStart"/>
            <w:r w:rsidRPr="0066087F">
              <w:rPr>
                <w:sz w:val="20"/>
                <w:szCs w:val="20"/>
              </w:rPr>
              <w:t>Новодарковичской</w:t>
            </w:r>
            <w:proofErr w:type="spellEnd"/>
          </w:p>
          <w:p w:rsidR="00AE6BB8" w:rsidRPr="0066087F" w:rsidRDefault="00AE6BB8" w:rsidP="005D4BC5">
            <w:pPr>
              <w:rPr>
                <w:sz w:val="20"/>
                <w:szCs w:val="20"/>
              </w:rPr>
            </w:pPr>
            <w:r w:rsidRPr="0066087F">
              <w:rPr>
                <w:sz w:val="20"/>
                <w:szCs w:val="20"/>
              </w:rPr>
              <w:t xml:space="preserve">сельской администрации </w:t>
            </w:r>
          </w:p>
          <w:p w:rsidR="00AE6BB8" w:rsidRDefault="00AE6BB8" w:rsidP="005D4BC5">
            <w:r>
              <w:t xml:space="preserve">от 29.07.2019 </w:t>
            </w:r>
            <w:r w:rsidRPr="00514E01">
              <w:t xml:space="preserve">г. </w:t>
            </w:r>
            <w:r>
              <w:t>№ 29</w:t>
            </w:r>
          </w:p>
        </w:tc>
      </w:tr>
    </w:tbl>
    <w:p w:rsidR="00AE6BB8" w:rsidRPr="00B5309B" w:rsidRDefault="00AE6BB8" w:rsidP="00AE6BB8">
      <w:pPr>
        <w:tabs>
          <w:tab w:val="left" w:pos="1980"/>
        </w:tabs>
      </w:pPr>
    </w:p>
    <w:p w:rsidR="00AE6BB8" w:rsidRPr="0056189F" w:rsidRDefault="00AE6BB8" w:rsidP="00AE6BB8">
      <w:pPr>
        <w:jc w:val="center"/>
        <w:rPr>
          <w:b/>
        </w:rPr>
      </w:pPr>
      <w:r w:rsidRPr="0056189F">
        <w:rPr>
          <w:b/>
        </w:rPr>
        <w:t>Документы, подтверждающие наличие исключительных прав Учреждения</w:t>
      </w:r>
    </w:p>
    <w:p w:rsidR="00AE6BB8" w:rsidRPr="0056189F" w:rsidRDefault="00AE6BB8" w:rsidP="00AE6BB8">
      <w:pPr>
        <w:jc w:val="center"/>
        <w:rPr>
          <w:b/>
        </w:rPr>
      </w:pPr>
      <w:r w:rsidRPr="0056189F">
        <w:rPr>
          <w:b/>
        </w:rPr>
        <w:t>на объекты нематериальных активов</w:t>
      </w:r>
    </w:p>
    <w:p w:rsidR="00AE6BB8" w:rsidRPr="00001A13" w:rsidRDefault="00AE6BB8" w:rsidP="00AE6BB8">
      <w:pPr>
        <w:jc w:val="center"/>
        <w:rPr>
          <w:b/>
          <w:color w:val="FF000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567"/>
        <w:gridCol w:w="2835"/>
        <w:gridCol w:w="6237"/>
      </w:tblGrid>
      <w:tr w:rsidR="00AE6BB8" w:rsidRPr="00B5309B" w:rsidTr="005D4BC5">
        <w:tc>
          <w:tcPr>
            <w:tcW w:w="567" w:type="dxa"/>
            <w:tcMar>
              <w:top w:w="62" w:type="dxa"/>
              <w:left w:w="102" w:type="dxa"/>
              <w:bottom w:w="102" w:type="dxa"/>
              <w:right w:w="62" w:type="dxa"/>
            </w:tcMar>
          </w:tcPr>
          <w:p w:rsidR="00AE6BB8" w:rsidRPr="00B5309B" w:rsidRDefault="00AE6BB8" w:rsidP="005D4BC5">
            <w:pPr>
              <w:autoSpaceDE w:val="0"/>
              <w:autoSpaceDN w:val="0"/>
              <w:adjustRightInd w:val="0"/>
              <w:jc w:val="center"/>
            </w:pPr>
            <w:r w:rsidRPr="00B5309B">
              <w:t xml:space="preserve">N </w:t>
            </w:r>
            <w:proofErr w:type="gramStart"/>
            <w:r w:rsidRPr="00B5309B">
              <w:t>п</w:t>
            </w:r>
            <w:proofErr w:type="gramEnd"/>
            <w:r w:rsidRPr="00B5309B">
              <w:t>/п</w:t>
            </w:r>
          </w:p>
        </w:tc>
        <w:tc>
          <w:tcPr>
            <w:tcW w:w="2835" w:type="dxa"/>
            <w:tcMar>
              <w:top w:w="62" w:type="dxa"/>
              <w:left w:w="102" w:type="dxa"/>
              <w:bottom w:w="102" w:type="dxa"/>
              <w:right w:w="62" w:type="dxa"/>
            </w:tcMar>
          </w:tcPr>
          <w:p w:rsidR="00AE6BB8" w:rsidRPr="00B5309B" w:rsidRDefault="00AE6BB8" w:rsidP="005D4BC5">
            <w:pPr>
              <w:autoSpaceDE w:val="0"/>
              <w:autoSpaceDN w:val="0"/>
              <w:adjustRightInd w:val="0"/>
              <w:jc w:val="center"/>
            </w:pPr>
            <w:r w:rsidRPr="00B5309B">
              <w:t>Вид объектов НМА</w:t>
            </w:r>
          </w:p>
        </w:tc>
        <w:tc>
          <w:tcPr>
            <w:tcW w:w="6237" w:type="dxa"/>
            <w:tcMar>
              <w:top w:w="62" w:type="dxa"/>
              <w:left w:w="102" w:type="dxa"/>
              <w:bottom w:w="102" w:type="dxa"/>
              <w:right w:w="62" w:type="dxa"/>
            </w:tcMar>
          </w:tcPr>
          <w:p w:rsidR="00AE6BB8" w:rsidRPr="00B5309B" w:rsidRDefault="00AE6BB8" w:rsidP="005D4BC5">
            <w:pPr>
              <w:autoSpaceDE w:val="0"/>
              <w:autoSpaceDN w:val="0"/>
              <w:adjustRightInd w:val="0"/>
              <w:jc w:val="center"/>
            </w:pPr>
            <w:r w:rsidRPr="00B5309B">
              <w:t>Документы, подтверждающие наличие права</w:t>
            </w:r>
          </w:p>
        </w:tc>
      </w:tr>
      <w:tr w:rsidR="00AE6BB8" w:rsidRPr="00B5309B" w:rsidTr="005D4BC5">
        <w:tc>
          <w:tcPr>
            <w:tcW w:w="567" w:type="dxa"/>
            <w:tcMar>
              <w:top w:w="62" w:type="dxa"/>
              <w:left w:w="102" w:type="dxa"/>
              <w:bottom w:w="102" w:type="dxa"/>
              <w:right w:w="62" w:type="dxa"/>
            </w:tcMar>
          </w:tcPr>
          <w:p w:rsidR="00AE6BB8" w:rsidRPr="00B5309B" w:rsidRDefault="00AE6BB8" w:rsidP="005D4BC5">
            <w:pPr>
              <w:autoSpaceDE w:val="0"/>
              <w:autoSpaceDN w:val="0"/>
              <w:adjustRightInd w:val="0"/>
              <w:jc w:val="center"/>
            </w:pPr>
            <w:r w:rsidRPr="00B5309B">
              <w:t>1</w:t>
            </w:r>
          </w:p>
        </w:tc>
        <w:tc>
          <w:tcPr>
            <w:tcW w:w="2835" w:type="dxa"/>
            <w:tcMar>
              <w:top w:w="62" w:type="dxa"/>
              <w:left w:w="102" w:type="dxa"/>
              <w:bottom w:w="102" w:type="dxa"/>
              <w:right w:w="62" w:type="dxa"/>
            </w:tcMar>
          </w:tcPr>
          <w:p w:rsidR="00AE6BB8" w:rsidRPr="00B5309B" w:rsidRDefault="00AE6BB8" w:rsidP="005D4BC5">
            <w:pPr>
              <w:autoSpaceDE w:val="0"/>
              <w:autoSpaceDN w:val="0"/>
              <w:adjustRightInd w:val="0"/>
            </w:pPr>
            <w:r w:rsidRPr="00B5309B">
              <w:t>Объекты авторских прав (</w:t>
            </w:r>
            <w:hyperlink r:id="rId14" w:history="1">
              <w:r w:rsidRPr="00B5309B">
                <w:rPr>
                  <w:color w:val="0000FF"/>
                </w:rPr>
                <w:t>ст. 1259</w:t>
              </w:r>
            </w:hyperlink>
            <w:r w:rsidRPr="00B5309B">
              <w:t xml:space="preserve"> ГК РФ)</w:t>
            </w:r>
          </w:p>
        </w:tc>
        <w:tc>
          <w:tcPr>
            <w:tcW w:w="6237" w:type="dxa"/>
            <w:tcMar>
              <w:top w:w="62" w:type="dxa"/>
              <w:left w:w="102" w:type="dxa"/>
              <w:bottom w:w="102" w:type="dxa"/>
              <w:right w:w="62" w:type="dxa"/>
            </w:tcMar>
          </w:tcPr>
          <w:p w:rsidR="00AE6BB8" w:rsidRPr="00B5309B" w:rsidRDefault="00AE6BB8" w:rsidP="005D4BC5">
            <w:pPr>
              <w:autoSpaceDE w:val="0"/>
              <w:autoSpaceDN w:val="0"/>
              <w:adjustRightInd w:val="0"/>
            </w:pPr>
            <w:r w:rsidRPr="00B5309B">
              <w:t>- свидетельство о депонировании экземпляров или свидетельство об официальной регистрации программ для ЭВМ и баз данных;</w:t>
            </w:r>
          </w:p>
          <w:p w:rsidR="00AE6BB8" w:rsidRPr="00B5309B" w:rsidRDefault="00AE6BB8" w:rsidP="005D4BC5">
            <w:pPr>
              <w:autoSpaceDE w:val="0"/>
              <w:autoSpaceDN w:val="0"/>
              <w:adjustRightInd w:val="0"/>
            </w:pPr>
            <w:r w:rsidRPr="00B5309B">
              <w:t>- справка на основании сведений из Реестра программ для ЭВМ или Реестра баз данных;</w:t>
            </w:r>
          </w:p>
          <w:p w:rsidR="00AE6BB8" w:rsidRPr="00B5309B" w:rsidRDefault="00AE6BB8" w:rsidP="005D4BC5">
            <w:pPr>
              <w:autoSpaceDE w:val="0"/>
              <w:autoSpaceDN w:val="0"/>
              <w:adjustRightInd w:val="0"/>
            </w:pPr>
            <w:r w:rsidRPr="00B5309B">
              <w:t>- договоры об отчуждении исключительного права на программу для ЭВМ или базу данных или частичной передаче исключительного права на программу для ЭВМ и базу данных;</w:t>
            </w:r>
          </w:p>
          <w:p w:rsidR="00AE6BB8" w:rsidRPr="00B5309B" w:rsidRDefault="00AE6BB8" w:rsidP="005D4BC5">
            <w:pPr>
              <w:autoSpaceDE w:val="0"/>
              <w:autoSpaceDN w:val="0"/>
              <w:adjustRightInd w:val="0"/>
            </w:pPr>
            <w:r w:rsidRPr="00B5309B">
              <w:t>- документы, подтверждающие переход исключительного права на программу для ЭВМ или базу данных к другим лицам без договора;</w:t>
            </w:r>
          </w:p>
          <w:p w:rsidR="00AE6BB8" w:rsidRPr="00B5309B" w:rsidRDefault="00AE6BB8" w:rsidP="005D4BC5">
            <w:pPr>
              <w:autoSpaceDE w:val="0"/>
              <w:autoSpaceDN w:val="0"/>
              <w:adjustRightInd w:val="0"/>
            </w:pPr>
            <w:r w:rsidRPr="00B5309B">
              <w:t>- трудовой (гражданско-правовой) договор в отношении служебного произведения;</w:t>
            </w:r>
          </w:p>
          <w:p w:rsidR="00AE6BB8" w:rsidRPr="00B5309B" w:rsidRDefault="00AE6BB8" w:rsidP="005D4BC5">
            <w:pPr>
              <w:autoSpaceDE w:val="0"/>
              <w:autoSpaceDN w:val="0"/>
              <w:adjustRightInd w:val="0"/>
            </w:pPr>
            <w:r w:rsidRPr="00B5309B">
              <w:t>- договор об отчуждении исключительного права на произведение;</w:t>
            </w:r>
          </w:p>
          <w:p w:rsidR="00AE6BB8" w:rsidRPr="00B5309B" w:rsidRDefault="00AE6BB8" w:rsidP="005D4BC5">
            <w:pPr>
              <w:autoSpaceDE w:val="0"/>
              <w:autoSpaceDN w:val="0"/>
              <w:adjustRightInd w:val="0"/>
            </w:pPr>
            <w:r w:rsidRPr="00B5309B">
              <w:t>- договор авторского заказа;</w:t>
            </w:r>
          </w:p>
          <w:p w:rsidR="00AE6BB8" w:rsidRPr="00B5309B" w:rsidRDefault="00AE6BB8" w:rsidP="005D4BC5">
            <w:pPr>
              <w:autoSpaceDE w:val="0"/>
              <w:autoSpaceDN w:val="0"/>
              <w:adjustRightInd w:val="0"/>
            </w:pPr>
            <w:proofErr w:type="gramStart"/>
            <w:r w:rsidRPr="00B5309B">
              <w:t>- письменные или вещественные доказательства (рукописи, нотные знаки, изображения, схемы, отзывы, рецензии, учетные данные о движении рукописи и т.п.);</w:t>
            </w:r>
            <w:proofErr w:type="gramEnd"/>
          </w:p>
          <w:p w:rsidR="00AE6BB8" w:rsidRPr="00B5309B" w:rsidRDefault="00AE6BB8" w:rsidP="005D4BC5">
            <w:pPr>
              <w:autoSpaceDE w:val="0"/>
              <w:autoSpaceDN w:val="0"/>
              <w:adjustRightInd w:val="0"/>
            </w:pPr>
            <w:r w:rsidRPr="00B5309B">
              <w:t>- заключения экспертов или организаций и объединений, осуществляющих управление правами авторов или профессионально занимающихся защитой авторских прав</w:t>
            </w:r>
          </w:p>
        </w:tc>
      </w:tr>
      <w:tr w:rsidR="00AE6BB8" w:rsidRPr="00B5309B" w:rsidTr="005D4BC5">
        <w:tc>
          <w:tcPr>
            <w:tcW w:w="567" w:type="dxa"/>
            <w:tcMar>
              <w:top w:w="62" w:type="dxa"/>
              <w:left w:w="102" w:type="dxa"/>
              <w:bottom w:w="102" w:type="dxa"/>
              <w:right w:w="62" w:type="dxa"/>
            </w:tcMar>
          </w:tcPr>
          <w:p w:rsidR="00AE6BB8" w:rsidRPr="00B5309B" w:rsidRDefault="00AE6BB8" w:rsidP="005D4BC5">
            <w:pPr>
              <w:autoSpaceDE w:val="0"/>
              <w:autoSpaceDN w:val="0"/>
              <w:adjustRightInd w:val="0"/>
              <w:jc w:val="center"/>
            </w:pPr>
            <w:r w:rsidRPr="00B5309B">
              <w:t>2</w:t>
            </w:r>
          </w:p>
        </w:tc>
        <w:tc>
          <w:tcPr>
            <w:tcW w:w="2835" w:type="dxa"/>
            <w:tcMar>
              <w:top w:w="62" w:type="dxa"/>
              <w:left w:w="102" w:type="dxa"/>
              <w:bottom w:w="102" w:type="dxa"/>
              <w:right w:w="62" w:type="dxa"/>
            </w:tcMar>
          </w:tcPr>
          <w:p w:rsidR="00AE6BB8" w:rsidRPr="00B5309B" w:rsidRDefault="00AE6BB8" w:rsidP="005D4BC5">
            <w:pPr>
              <w:autoSpaceDE w:val="0"/>
              <w:autoSpaceDN w:val="0"/>
              <w:adjustRightInd w:val="0"/>
            </w:pPr>
            <w:r w:rsidRPr="00B5309B">
              <w:t>Объекты смежных прав (</w:t>
            </w:r>
            <w:hyperlink r:id="rId15" w:history="1">
              <w:r w:rsidRPr="00B5309B">
                <w:rPr>
                  <w:color w:val="0000FF"/>
                </w:rPr>
                <w:t>ст. 1304</w:t>
              </w:r>
            </w:hyperlink>
            <w:r w:rsidRPr="00B5309B">
              <w:t xml:space="preserve"> ГК РФ)</w:t>
            </w:r>
          </w:p>
        </w:tc>
        <w:tc>
          <w:tcPr>
            <w:tcW w:w="6237" w:type="dxa"/>
            <w:tcMar>
              <w:top w:w="62" w:type="dxa"/>
              <w:left w:w="102" w:type="dxa"/>
              <w:bottom w:w="102" w:type="dxa"/>
              <w:right w:w="62" w:type="dxa"/>
            </w:tcMar>
          </w:tcPr>
          <w:p w:rsidR="00AE6BB8" w:rsidRPr="00B5309B" w:rsidRDefault="00AE6BB8" w:rsidP="005D4BC5">
            <w:pPr>
              <w:autoSpaceDE w:val="0"/>
              <w:autoSpaceDN w:val="0"/>
              <w:adjustRightInd w:val="0"/>
            </w:pPr>
            <w:r w:rsidRPr="00B5309B">
              <w:t>- документ о депонировании экземпляров;</w:t>
            </w:r>
          </w:p>
          <w:p w:rsidR="00AE6BB8" w:rsidRPr="00B5309B" w:rsidRDefault="00AE6BB8" w:rsidP="005D4BC5">
            <w:pPr>
              <w:autoSpaceDE w:val="0"/>
              <w:autoSpaceDN w:val="0"/>
              <w:adjustRightInd w:val="0"/>
            </w:pPr>
            <w:r w:rsidRPr="00B5309B">
              <w:t>- договоры с исполнителями, студиями, фирмами - изготовителями носителей с фонограммами, иными правообладателями;</w:t>
            </w:r>
          </w:p>
          <w:p w:rsidR="00AE6BB8" w:rsidRPr="00B5309B" w:rsidRDefault="00AE6BB8" w:rsidP="005D4BC5">
            <w:pPr>
              <w:autoSpaceDE w:val="0"/>
              <w:autoSpaceDN w:val="0"/>
              <w:adjustRightInd w:val="0"/>
            </w:pPr>
            <w:r w:rsidRPr="00B5309B">
              <w:t>- трудовой (гражданско-правовой) договор в отношении служебного произведения;</w:t>
            </w:r>
          </w:p>
          <w:p w:rsidR="00AE6BB8" w:rsidRPr="00B5309B" w:rsidRDefault="00AE6BB8" w:rsidP="005D4BC5">
            <w:pPr>
              <w:autoSpaceDE w:val="0"/>
              <w:autoSpaceDN w:val="0"/>
              <w:adjustRightInd w:val="0"/>
            </w:pPr>
            <w:r w:rsidRPr="00B5309B">
              <w:t>- договор об отчуждении исключительного права на объект смежных прав;</w:t>
            </w:r>
          </w:p>
          <w:p w:rsidR="00AE6BB8" w:rsidRPr="00B5309B" w:rsidRDefault="00AE6BB8" w:rsidP="005D4BC5">
            <w:pPr>
              <w:autoSpaceDE w:val="0"/>
              <w:autoSpaceDN w:val="0"/>
              <w:adjustRightInd w:val="0"/>
            </w:pPr>
            <w:r w:rsidRPr="00B5309B">
              <w:t>- документы, подтверждающие разрешение на использование фонограмм;</w:t>
            </w:r>
          </w:p>
          <w:p w:rsidR="00AE6BB8" w:rsidRPr="00B5309B" w:rsidRDefault="00AE6BB8" w:rsidP="005D4BC5">
            <w:pPr>
              <w:autoSpaceDE w:val="0"/>
              <w:autoSpaceDN w:val="0"/>
              <w:adjustRightInd w:val="0"/>
            </w:pPr>
            <w:r w:rsidRPr="00B5309B">
              <w:t>- документы, подтверждающие переход исключительного права на объект смежного права к правопреемнику;</w:t>
            </w:r>
          </w:p>
          <w:p w:rsidR="00AE6BB8" w:rsidRPr="00B5309B" w:rsidRDefault="00AE6BB8" w:rsidP="005D4BC5">
            <w:pPr>
              <w:autoSpaceDE w:val="0"/>
              <w:autoSpaceDN w:val="0"/>
              <w:adjustRightInd w:val="0"/>
            </w:pPr>
            <w:r w:rsidRPr="00B5309B">
              <w:t>- заключения экспертов или организаций, профессионально осуществляющих защиту смежных прав</w:t>
            </w:r>
          </w:p>
        </w:tc>
      </w:tr>
      <w:tr w:rsidR="00AE6BB8" w:rsidRPr="00B5309B" w:rsidTr="005D4BC5">
        <w:tc>
          <w:tcPr>
            <w:tcW w:w="567" w:type="dxa"/>
            <w:tcMar>
              <w:top w:w="62" w:type="dxa"/>
              <w:left w:w="102" w:type="dxa"/>
              <w:bottom w:w="102" w:type="dxa"/>
              <w:right w:w="62" w:type="dxa"/>
            </w:tcMar>
          </w:tcPr>
          <w:p w:rsidR="00AE6BB8" w:rsidRPr="00B5309B" w:rsidRDefault="00AE6BB8" w:rsidP="005D4BC5">
            <w:pPr>
              <w:autoSpaceDE w:val="0"/>
              <w:autoSpaceDN w:val="0"/>
              <w:adjustRightInd w:val="0"/>
              <w:jc w:val="center"/>
            </w:pPr>
            <w:r w:rsidRPr="00B5309B">
              <w:t>3</w:t>
            </w:r>
          </w:p>
        </w:tc>
        <w:tc>
          <w:tcPr>
            <w:tcW w:w="2835" w:type="dxa"/>
            <w:tcMar>
              <w:top w:w="62" w:type="dxa"/>
              <w:left w:w="102" w:type="dxa"/>
              <w:bottom w:w="102" w:type="dxa"/>
              <w:right w:w="62" w:type="dxa"/>
            </w:tcMar>
          </w:tcPr>
          <w:p w:rsidR="00AE6BB8" w:rsidRPr="00B5309B" w:rsidRDefault="00AE6BB8" w:rsidP="005D4BC5">
            <w:pPr>
              <w:autoSpaceDE w:val="0"/>
              <w:autoSpaceDN w:val="0"/>
              <w:adjustRightInd w:val="0"/>
            </w:pPr>
            <w:r w:rsidRPr="00B5309B">
              <w:t>Товарные знаки и знаки обслуживания (</w:t>
            </w:r>
            <w:hyperlink r:id="rId16" w:history="1">
              <w:r w:rsidRPr="00B5309B">
                <w:rPr>
                  <w:color w:val="0000FF"/>
                </w:rPr>
                <w:t>ст. 1477</w:t>
              </w:r>
            </w:hyperlink>
            <w:r w:rsidRPr="00B5309B">
              <w:t xml:space="preserve"> ГК РФ)</w:t>
            </w:r>
          </w:p>
        </w:tc>
        <w:tc>
          <w:tcPr>
            <w:tcW w:w="6237" w:type="dxa"/>
            <w:tcMar>
              <w:top w:w="62" w:type="dxa"/>
              <w:left w:w="102" w:type="dxa"/>
              <w:bottom w:w="102" w:type="dxa"/>
              <w:right w:w="62" w:type="dxa"/>
            </w:tcMar>
          </w:tcPr>
          <w:p w:rsidR="00AE6BB8" w:rsidRPr="00B5309B" w:rsidRDefault="00AE6BB8" w:rsidP="005D4BC5">
            <w:pPr>
              <w:autoSpaceDE w:val="0"/>
              <w:autoSpaceDN w:val="0"/>
              <w:adjustRightInd w:val="0"/>
            </w:pPr>
            <w:r w:rsidRPr="00B5309B">
              <w:t>- свидетельство на товарный знак (знак обслуживания);</w:t>
            </w:r>
          </w:p>
          <w:p w:rsidR="00AE6BB8" w:rsidRPr="00B5309B" w:rsidRDefault="00AE6BB8" w:rsidP="005D4BC5">
            <w:pPr>
              <w:autoSpaceDE w:val="0"/>
              <w:autoSpaceDN w:val="0"/>
              <w:adjustRightInd w:val="0"/>
            </w:pPr>
            <w:r w:rsidRPr="00B5309B">
              <w:t>- справка на основании сведений из Государственного реестра товарных знаков и знаков обслуживания РФ;</w:t>
            </w:r>
          </w:p>
          <w:p w:rsidR="00AE6BB8" w:rsidRPr="00B5309B" w:rsidRDefault="00AE6BB8" w:rsidP="005D4BC5">
            <w:pPr>
              <w:autoSpaceDE w:val="0"/>
              <w:autoSpaceDN w:val="0"/>
              <w:adjustRightInd w:val="0"/>
            </w:pPr>
            <w:r w:rsidRPr="00B5309B">
              <w:t>- справка на основании сведений из Перечня общеизвестных в РФ товарных знаков;</w:t>
            </w:r>
          </w:p>
          <w:p w:rsidR="00AE6BB8" w:rsidRPr="00B5309B" w:rsidRDefault="00AE6BB8" w:rsidP="005D4BC5">
            <w:pPr>
              <w:autoSpaceDE w:val="0"/>
              <w:autoSpaceDN w:val="0"/>
              <w:adjustRightInd w:val="0"/>
            </w:pPr>
            <w:r w:rsidRPr="00B5309B">
              <w:lastRenderedPageBreak/>
              <w:t>- договор об уступке товарного знака;</w:t>
            </w:r>
          </w:p>
          <w:p w:rsidR="00AE6BB8" w:rsidRPr="00B5309B" w:rsidRDefault="00AE6BB8" w:rsidP="005D4BC5">
            <w:pPr>
              <w:autoSpaceDE w:val="0"/>
              <w:autoSpaceDN w:val="0"/>
              <w:adjustRightInd w:val="0"/>
            </w:pPr>
            <w:r w:rsidRPr="00B5309B">
              <w:t>- документы, подтверждающие введение товаров, обозначенных товарными знаками, в гражданский оборот на территории РФ непосредственно правообладателем или с его согласия;</w:t>
            </w:r>
          </w:p>
          <w:p w:rsidR="00AE6BB8" w:rsidRPr="00B5309B" w:rsidRDefault="00AE6BB8" w:rsidP="005D4BC5">
            <w:pPr>
              <w:autoSpaceDE w:val="0"/>
              <w:autoSpaceDN w:val="0"/>
              <w:adjustRightInd w:val="0"/>
            </w:pPr>
            <w:r w:rsidRPr="00B5309B">
              <w:t>- документы, подтверждающие переход исключительного права на товарный знак без договора</w:t>
            </w:r>
          </w:p>
        </w:tc>
      </w:tr>
      <w:tr w:rsidR="00AE6BB8" w:rsidRPr="00B5309B" w:rsidTr="005D4BC5">
        <w:tc>
          <w:tcPr>
            <w:tcW w:w="567" w:type="dxa"/>
            <w:tcMar>
              <w:top w:w="62" w:type="dxa"/>
              <w:left w:w="102" w:type="dxa"/>
              <w:bottom w:w="102" w:type="dxa"/>
              <w:right w:w="62" w:type="dxa"/>
            </w:tcMar>
          </w:tcPr>
          <w:p w:rsidR="00AE6BB8" w:rsidRPr="00B5309B" w:rsidRDefault="00AE6BB8" w:rsidP="005D4BC5">
            <w:pPr>
              <w:autoSpaceDE w:val="0"/>
              <w:autoSpaceDN w:val="0"/>
              <w:adjustRightInd w:val="0"/>
              <w:jc w:val="center"/>
            </w:pPr>
            <w:r w:rsidRPr="00B5309B">
              <w:lastRenderedPageBreak/>
              <w:t>4</w:t>
            </w:r>
          </w:p>
        </w:tc>
        <w:tc>
          <w:tcPr>
            <w:tcW w:w="2835" w:type="dxa"/>
            <w:tcMar>
              <w:top w:w="62" w:type="dxa"/>
              <w:left w:w="102" w:type="dxa"/>
              <w:bottom w:w="102" w:type="dxa"/>
              <w:right w:w="62" w:type="dxa"/>
            </w:tcMar>
          </w:tcPr>
          <w:p w:rsidR="00AE6BB8" w:rsidRPr="00B5309B" w:rsidRDefault="00AE6BB8" w:rsidP="005D4BC5">
            <w:pPr>
              <w:autoSpaceDE w:val="0"/>
              <w:autoSpaceDN w:val="0"/>
              <w:adjustRightInd w:val="0"/>
            </w:pPr>
            <w:r w:rsidRPr="00B5309B">
              <w:t>Наименования мест происхождения товаров (</w:t>
            </w:r>
            <w:hyperlink r:id="rId17" w:history="1">
              <w:r w:rsidRPr="00B5309B">
                <w:rPr>
                  <w:color w:val="0000FF"/>
                </w:rPr>
                <w:t>ст. 1516</w:t>
              </w:r>
            </w:hyperlink>
            <w:r w:rsidRPr="00B5309B">
              <w:t xml:space="preserve"> ГК РФ)</w:t>
            </w:r>
          </w:p>
        </w:tc>
        <w:tc>
          <w:tcPr>
            <w:tcW w:w="6237" w:type="dxa"/>
            <w:tcMar>
              <w:top w:w="62" w:type="dxa"/>
              <w:left w:w="102" w:type="dxa"/>
              <w:bottom w:w="102" w:type="dxa"/>
              <w:right w:w="62" w:type="dxa"/>
            </w:tcMar>
          </w:tcPr>
          <w:p w:rsidR="00AE6BB8" w:rsidRPr="00B5309B" w:rsidRDefault="00AE6BB8" w:rsidP="005D4BC5">
            <w:pPr>
              <w:autoSpaceDE w:val="0"/>
              <w:autoSpaceDN w:val="0"/>
              <w:adjustRightInd w:val="0"/>
            </w:pPr>
            <w:r w:rsidRPr="00B5309B">
              <w:t>- свидетельство на право пользования наименованием места происхождения товара;</w:t>
            </w:r>
          </w:p>
          <w:p w:rsidR="00AE6BB8" w:rsidRPr="00B5309B" w:rsidRDefault="00AE6BB8" w:rsidP="005D4BC5">
            <w:pPr>
              <w:autoSpaceDE w:val="0"/>
              <w:autoSpaceDN w:val="0"/>
              <w:adjustRightInd w:val="0"/>
            </w:pPr>
            <w:r w:rsidRPr="00B5309B">
              <w:t>- справка на основании сведений из Государственного реестра наименований мест происхождения товаров РФ</w:t>
            </w:r>
          </w:p>
        </w:tc>
      </w:tr>
    </w:tbl>
    <w:p w:rsidR="00AE6BB8" w:rsidRPr="00B5309B" w:rsidRDefault="00AE6BB8" w:rsidP="00AE6BB8">
      <w:pPr>
        <w:jc w:val="center"/>
      </w:pPr>
    </w:p>
    <w:p w:rsidR="00AE6BB8" w:rsidRDefault="00AE6BB8" w:rsidP="00AE6BB8">
      <w:pPr>
        <w:pStyle w:val="2"/>
        <w:ind w:firstLine="0"/>
      </w:pPr>
    </w:p>
    <w:p w:rsidR="00AE6BB8" w:rsidRDefault="00AE6BB8" w:rsidP="00AE6BB8">
      <w:pPr>
        <w:pStyle w:val="2"/>
        <w:ind w:firstLine="0"/>
      </w:pPr>
    </w:p>
    <w:p w:rsidR="00AE6BB8" w:rsidRDefault="00AE6BB8" w:rsidP="00AE6BB8">
      <w:pPr>
        <w:pStyle w:val="2"/>
        <w:ind w:firstLine="0"/>
      </w:pPr>
    </w:p>
    <w:p w:rsidR="00AE6BB8" w:rsidRDefault="00AE6BB8" w:rsidP="00AE6BB8">
      <w:pPr>
        <w:pStyle w:val="2"/>
        <w:ind w:firstLine="0"/>
      </w:pPr>
    </w:p>
    <w:p w:rsidR="00AE6BB8" w:rsidRDefault="00AE6BB8" w:rsidP="00AE6BB8">
      <w:pPr>
        <w:pStyle w:val="2"/>
        <w:ind w:firstLine="0"/>
      </w:pPr>
    </w:p>
    <w:p w:rsidR="00AE6BB8" w:rsidRDefault="00AE6BB8" w:rsidP="00AE6BB8">
      <w:pPr>
        <w:pStyle w:val="2"/>
        <w:ind w:firstLine="0"/>
      </w:pPr>
    </w:p>
    <w:p w:rsidR="00AE6BB8" w:rsidRDefault="00AE6BB8" w:rsidP="00AE6BB8">
      <w:pPr>
        <w:pStyle w:val="2"/>
        <w:ind w:firstLine="0"/>
      </w:pPr>
    </w:p>
    <w:p w:rsidR="00AE6BB8" w:rsidRDefault="00AE6BB8" w:rsidP="00AE6BB8">
      <w:pPr>
        <w:pStyle w:val="2"/>
        <w:ind w:firstLine="0"/>
      </w:pPr>
    </w:p>
    <w:p w:rsidR="00AE6BB8" w:rsidRDefault="00AE6BB8" w:rsidP="00AE6BB8">
      <w:pPr>
        <w:pStyle w:val="2"/>
        <w:ind w:firstLine="0"/>
      </w:pPr>
    </w:p>
    <w:p w:rsidR="00AE6BB8" w:rsidRDefault="00AE6BB8" w:rsidP="00AE6BB8">
      <w:pPr>
        <w:pStyle w:val="2"/>
        <w:ind w:firstLine="0"/>
      </w:pPr>
    </w:p>
    <w:p w:rsidR="00AE6BB8" w:rsidRDefault="00AE6BB8" w:rsidP="00AE6BB8">
      <w:pPr>
        <w:pStyle w:val="2"/>
        <w:ind w:firstLine="0"/>
      </w:pPr>
    </w:p>
    <w:p w:rsidR="00AE6BB8" w:rsidRDefault="00AE6BB8" w:rsidP="00AE6BB8">
      <w:pPr>
        <w:pStyle w:val="2"/>
        <w:ind w:firstLine="0"/>
      </w:pPr>
    </w:p>
    <w:p w:rsidR="00AE6BB8" w:rsidRDefault="00AE6BB8" w:rsidP="00AE6BB8">
      <w:pPr>
        <w:pStyle w:val="2"/>
        <w:ind w:firstLine="0"/>
      </w:pPr>
    </w:p>
    <w:p w:rsidR="00AE6BB8" w:rsidRDefault="00AE6BB8" w:rsidP="00AE6BB8">
      <w:pPr>
        <w:pStyle w:val="2"/>
        <w:ind w:firstLine="0"/>
      </w:pPr>
    </w:p>
    <w:p w:rsidR="00AE6BB8" w:rsidRDefault="00AE6BB8" w:rsidP="00AE6BB8">
      <w:pPr>
        <w:pStyle w:val="2"/>
        <w:ind w:firstLine="0"/>
      </w:pPr>
    </w:p>
    <w:p w:rsidR="00AE6BB8" w:rsidRDefault="00AE6BB8" w:rsidP="00AE6BB8">
      <w:pPr>
        <w:pStyle w:val="2"/>
        <w:ind w:firstLine="0"/>
      </w:pPr>
    </w:p>
    <w:p w:rsidR="00AE6BB8" w:rsidRDefault="00AE6BB8" w:rsidP="00AE6BB8">
      <w:pPr>
        <w:pStyle w:val="2"/>
        <w:ind w:firstLine="0"/>
      </w:pPr>
    </w:p>
    <w:p w:rsidR="00AE6BB8" w:rsidRDefault="00AE6BB8" w:rsidP="00AE6BB8">
      <w:pPr>
        <w:pStyle w:val="2"/>
        <w:ind w:firstLine="0"/>
      </w:pPr>
    </w:p>
    <w:p w:rsidR="00AE6BB8" w:rsidRDefault="00AE6BB8" w:rsidP="00AE6BB8">
      <w:pPr>
        <w:pStyle w:val="2"/>
        <w:ind w:firstLine="0"/>
      </w:pPr>
    </w:p>
    <w:p w:rsidR="00AE6BB8" w:rsidRDefault="00AE6BB8" w:rsidP="00AE6BB8">
      <w:pPr>
        <w:pStyle w:val="2"/>
        <w:ind w:firstLine="0"/>
      </w:pPr>
    </w:p>
    <w:p w:rsidR="00AE6BB8" w:rsidRDefault="00AE6BB8" w:rsidP="00AE6BB8">
      <w:pPr>
        <w:pStyle w:val="2"/>
        <w:ind w:firstLine="0"/>
      </w:pPr>
    </w:p>
    <w:p w:rsidR="00AE6BB8" w:rsidRDefault="00AE6BB8" w:rsidP="00AE6BB8">
      <w:pPr>
        <w:pStyle w:val="2"/>
        <w:ind w:firstLine="0"/>
      </w:pPr>
    </w:p>
    <w:p w:rsidR="00AE6BB8" w:rsidRDefault="00AE6BB8" w:rsidP="00AE6BB8">
      <w:pPr>
        <w:pStyle w:val="2"/>
        <w:ind w:firstLine="0"/>
      </w:pPr>
    </w:p>
    <w:p w:rsidR="00AE6BB8" w:rsidRDefault="00AE6BB8" w:rsidP="00AE6BB8">
      <w:pPr>
        <w:pStyle w:val="2"/>
        <w:ind w:firstLine="0"/>
      </w:pPr>
    </w:p>
    <w:p w:rsidR="00AE6BB8" w:rsidRDefault="00AE6BB8" w:rsidP="00AE6BB8">
      <w:pPr>
        <w:pStyle w:val="2"/>
        <w:ind w:firstLine="0"/>
      </w:pPr>
    </w:p>
    <w:p w:rsidR="00AE6BB8" w:rsidRDefault="00AE6BB8" w:rsidP="00AE6BB8">
      <w:pPr>
        <w:pStyle w:val="2"/>
        <w:ind w:firstLine="0"/>
      </w:pPr>
    </w:p>
    <w:p w:rsidR="00AE6BB8" w:rsidRDefault="00AE6BB8" w:rsidP="00AE6BB8">
      <w:pPr>
        <w:pStyle w:val="2"/>
        <w:ind w:firstLine="0"/>
        <w:sectPr w:rsidR="00AE6BB8" w:rsidSect="00A30D58">
          <w:pgSz w:w="11906" w:h="16838"/>
          <w:pgMar w:top="1134" w:right="851" w:bottom="1134" w:left="1701" w:header="709" w:footer="709" w:gutter="0"/>
          <w:cols w:space="708"/>
          <w:docGrid w:linePitch="360"/>
        </w:sectPr>
      </w:pPr>
    </w:p>
    <w:p w:rsidR="00AE6BB8" w:rsidRPr="00B5309B" w:rsidRDefault="00AE6BB8" w:rsidP="00AE6BB8">
      <w:pPr>
        <w:pStyle w:val="ConsPlusNormal"/>
        <w:tabs>
          <w:tab w:val="left" w:pos="5055"/>
        </w:tabs>
        <w:outlineLvl w:val="0"/>
        <w:rPr>
          <w:b/>
        </w:rPr>
      </w:pPr>
      <w:r>
        <w:rPr>
          <w:b/>
        </w:rPr>
        <w:lastRenderedPageBreak/>
        <w:tab/>
      </w:r>
    </w:p>
    <w:tbl>
      <w:tblPr>
        <w:tblpPr w:leftFromText="180" w:rightFromText="180" w:horzAnchor="page" w:tblpX="6778" w:tblpY="-1050"/>
        <w:tblW w:w="0" w:type="auto"/>
        <w:tblLook w:val="04A0" w:firstRow="1" w:lastRow="0" w:firstColumn="1" w:lastColumn="0" w:noHBand="0" w:noVBand="1"/>
      </w:tblPr>
      <w:tblGrid>
        <w:gridCol w:w="5778"/>
        <w:gridCol w:w="3793"/>
      </w:tblGrid>
      <w:tr w:rsidR="00AE6BB8" w:rsidTr="005D4BC5">
        <w:tc>
          <w:tcPr>
            <w:tcW w:w="5778" w:type="dxa"/>
          </w:tcPr>
          <w:p w:rsidR="00AE6BB8" w:rsidRDefault="00AE6BB8" w:rsidP="005D4BC5"/>
        </w:tc>
        <w:tc>
          <w:tcPr>
            <w:tcW w:w="3793" w:type="dxa"/>
          </w:tcPr>
          <w:p w:rsidR="00AE6BB8" w:rsidRPr="0066087F" w:rsidRDefault="00AE6BB8" w:rsidP="005D4BC5">
            <w:pPr>
              <w:rPr>
                <w:sz w:val="20"/>
                <w:szCs w:val="20"/>
              </w:rPr>
            </w:pPr>
            <w:r>
              <w:rPr>
                <w:sz w:val="20"/>
                <w:szCs w:val="20"/>
              </w:rPr>
              <w:t>Приложение № 6</w:t>
            </w:r>
          </w:p>
          <w:p w:rsidR="00AE6BB8" w:rsidRPr="0066087F" w:rsidRDefault="00AE6BB8" w:rsidP="005D4BC5">
            <w:pPr>
              <w:rPr>
                <w:sz w:val="20"/>
                <w:szCs w:val="20"/>
              </w:rPr>
            </w:pPr>
            <w:r w:rsidRPr="0066087F">
              <w:rPr>
                <w:sz w:val="20"/>
                <w:szCs w:val="20"/>
              </w:rPr>
              <w:t xml:space="preserve">к Учетной политике </w:t>
            </w:r>
            <w:r>
              <w:rPr>
                <w:sz w:val="20"/>
                <w:szCs w:val="20"/>
              </w:rPr>
              <w:t xml:space="preserve"> </w:t>
            </w:r>
          </w:p>
          <w:p w:rsidR="00AE6BB8" w:rsidRPr="0066087F" w:rsidRDefault="00AE6BB8" w:rsidP="005D4BC5">
            <w:pPr>
              <w:rPr>
                <w:sz w:val="20"/>
                <w:szCs w:val="20"/>
              </w:rPr>
            </w:pPr>
            <w:r>
              <w:rPr>
                <w:sz w:val="20"/>
                <w:szCs w:val="20"/>
              </w:rPr>
              <w:t xml:space="preserve"> </w:t>
            </w:r>
            <w:r w:rsidRPr="0066087F">
              <w:rPr>
                <w:sz w:val="20"/>
                <w:szCs w:val="20"/>
              </w:rPr>
              <w:t xml:space="preserve"> администрации </w:t>
            </w:r>
            <w:r>
              <w:rPr>
                <w:sz w:val="20"/>
                <w:szCs w:val="20"/>
              </w:rPr>
              <w:t>СП «</w:t>
            </w:r>
            <w:proofErr w:type="spellStart"/>
            <w:r>
              <w:rPr>
                <w:sz w:val="20"/>
                <w:szCs w:val="20"/>
              </w:rPr>
              <w:t>Зуткулей</w:t>
            </w:r>
            <w:proofErr w:type="spellEnd"/>
            <w:r>
              <w:rPr>
                <w:sz w:val="20"/>
                <w:szCs w:val="20"/>
              </w:rPr>
              <w:t>»</w:t>
            </w:r>
          </w:p>
          <w:p w:rsidR="00AE6BB8" w:rsidRDefault="00AE6BB8" w:rsidP="005D4BC5">
            <w:r>
              <w:t xml:space="preserve">от  29.07.2019 </w:t>
            </w:r>
            <w:r w:rsidRPr="00514E01">
              <w:t xml:space="preserve">г. </w:t>
            </w:r>
            <w:r>
              <w:t>№ 29</w:t>
            </w:r>
          </w:p>
        </w:tc>
      </w:tr>
    </w:tbl>
    <w:p w:rsidR="00AE6BB8" w:rsidRPr="00B5309B" w:rsidRDefault="00AE6BB8" w:rsidP="00AE6BB8">
      <w:pPr>
        <w:pStyle w:val="ConsPlusNormal"/>
        <w:tabs>
          <w:tab w:val="left" w:pos="5055"/>
        </w:tabs>
        <w:outlineLvl w:val="0"/>
        <w:rPr>
          <w:b/>
        </w:rPr>
      </w:pPr>
    </w:p>
    <w:p w:rsidR="00AE6BB8" w:rsidRPr="00B5309B" w:rsidRDefault="00AE6BB8" w:rsidP="00AE6BB8">
      <w:pPr>
        <w:pStyle w:val="ConsPlusNormal"/>
        <w:jc w:val="center"/>
        <w:outlineLvl w:val="0"/>
        <w:rPr>
          <w:b/>
        </w:rPr>
      </w:pPr>
      <w:r w:rsidRPr="00B5309B">
        <w:rPr>
          <w:b/>
        </w:rPr>
        <w:t>Порядок принятия обязательств и денежных обязательств</w:t>
      </w:r>
    </w:p>
    <w:p w:rsidR="00AE6BB8" w:rsidRPr="00B5309B" w:rsidRDefault="00AE6BB8" w:rsidP="00AE6BB8">
      <w:pPr>
        <w:pStyle w:val="ConsPlusNormal"/>
        <w:ind w:firstLine="540"/>
        <w:jc w:val="both"/>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69"/>
        <w:gridCol w:w="2552"/>
        <w:gridCol w:w="533"/>
        <w:gridCol w:w="2268"/>
        <w:gridCol w:w="2267"/>
        <w:gridCol w:w="143"/>
        <w:gridCol w:w="2410"/>
      </w:tblGrid>
      <w:tr w:rsidR="00AE6BB8" w:rsidRPr="00B5309B" w:rsidTr="005D4BC5">
        <w:tc>
          <w:tcPr>
            <w:tcW w:w="567" w:type="dxa"/>
            <w:vMerge w:val="restart"/>
          </w:tcPr>
          <w:p w:rsidR="00AE6BB8" w:rsidRPr="00B5309B" w:rsidRDefault="00AE6BB8" w:rsidP="005D4BC5">
            <w:pPr>
              <w:pStyle w:val="ConsPlusNormal"/>
              <w:jc w:val="center"/>
              <w:rPr>
                <w:b/>
              </w:rPr>
            </w:pPr>
            <w:proofErr w:type="spellStart"/>
            <w:r w:rsidRPr="00B5309B">
              <w:rPr>
                <w:b/>
              </w:rPr>
              <w:t>Nп</w:t>
            </w:r>
            <w:proofErr w:type="spellEnd"/>
            <w:r w:rsidRPr="00B5309B">
              <w:rPr>
                <w:b/>
              </w:rPr>
              <w:t>/</w:t>
            </w:r>
            <w:proofErr w:type="gramStart"/>
            <w:r w:rsidRPr="00B5309B">
              <w:rPr>
                <w:b/>
              </w:rPr>
              <w:t>п</w:t>
            </w:r>
            <w:proofErr w:type="gramEnd"/>
          </w:p>
        </w:tc>
        <w:tc>
          <w:tcPr>
            <w:tcW w:w="3969" w:type="dxa"/>
            <w:vMerge w:val="restart"/>
          </w:tcPr>
          <w:p w:rsidR="00AE6BB8" w:rsidRPr="00B5309B" w:rsidRDefault="00AE6BB8" w:rsidP="005D4BC5">
            <w:pPr>
              <w:pStyle w:val="ConsPlusNormal"/>
              <w:jc w:val="center"/>
              <w:rPr>
                <w:b/>
              </w:rPr>
            </w:pPr>
            <w:r w:rsidRPr="00B5309B">
              <w:rPr>
                <w:b/>
              </w:rPr>
              <w:t>Хозяйственные операции</w:t>
            </w:r>
          </w:p>
        </w:tc>
        <w:tc>
          <w:tcPr>
            <w:tcW w:w="5353" w:type="dxa"/>
            <w:gridSpan w:val="3"/>
          </w:tcPr>
          <w:p w:rsidR="00AE6BB8" w:rsidRPr="00B5309B" w:rsidRDefault="00AE6BB8" w:rsidP="005D4BC5">
            <w:pPr>
              <w:pStyle w:val="ConsPlusNormal"/>
              <w:jc w:val="center"/>
              <w:rPr>
                <w:b/>
              </w:rPr>
            </w:pPr>
            <w:r w:rsidRPr="00B5309B">
              <w:rPr>
                <w:b/>
              </w:rPr>
              <w:t>Принятие обязательств 0 50211 000</w:t>
            </w:r>
          </w:p>
        </w:tc>
        <w:tc>
          <w:tcPr>
            <w:tcW w:w="4820" w:type="dxa"/>
            <w:gridSpan w:val="3"/>
          </w:tcPr>
          <w:p w:rsidR="00AE6BB8" w:rsidRPr="00B5309B" w:rsidRDefault="00AE6BB8" w:rsidP="005D4BC5">
            <w:pPr>
              <w:pStyle w:val="ConsPlusNormal"/>
              <w:jc w:val="center"/>
              <w:rPr>
                <w:b/>
              </w:rPr>
            </w:pPr>
            <w:r w:rsidRPr="00B5309B">
              <w:rPr>
                <w:b/>
              </w:rPr>
              <w:t xml:space="preserve">Принятие денежных обязательств </w:t>
            </w:r>
          </w:p>
          <w:p w:rsidR="00AE6BB8" w:rsidRPr="00B5309B" w:rsidRDefault="00AE6BB8" w:rsidP="005D4BC5">
            <w:pPr>
              <w:pStyle w:val="ConsPlusNormal"/>
              <w:jc w:val="center"/>
              <w:rPr>
                <w:b/>
              </w:rPr>
            </w:pPr>
            <w:r w:rsidRPr="00B5309B">
              <w:rPr>
                <w:b/>
              </w:rPr>
              <w:t xml:space="preserve">0 50212 000 </w:t>
            </w:r>
          </w:p>
        </w:tc>
      </w:tr>
      <w:tr w:rsidR="00AE6BB8" w:rsidRPr="00B5309B" w:rsidTr="005D4BC5">
        <w:tc>
          <w:tcPr>
            <w:tcW w:w="567" w:type="dxa"/>
            <w:vMerge/>
          </w:tcPr>
          <w:p w:rsidR="00AE6BB8" w:rsidRPr="00B5309B" w:rsidRDefault="00AE6BB8" w:rsidP="005D4BC5">
            <w:pPr>
              <w:pStyle w:val="ConsPlusNormal"/>
              <w:jc w:val="both"/>
              <w:rPr>
                <w:b/>
              </w:rPr>
            </w:pPr>
          </w:p>
        </w:tc>
        <w:tc>
          <w:tcPr>
            <w:tcW w:w="3969" w:type="dxa"/>
            <w:vMerge/>
          </w:tcPr>
          <w:p w:rsidR="00AE6BB8" w:rsidRPr="00B5309B" w:rsidRDefault="00AE6BB8" w:rsidP="005D4BC5">
            <w:pPr>
              <w:pStyle w:val="ConsPlusNormal"/>
              <w:jc w:val="both"/>
              <w:rPr>
                <w:b/>
              </w:rPr>
            </w:pPr>
          </w:p>
        </w:tc>
        <w:tc>
          <w:tcPr>
            <w:tcW w:w="3085" w:type="dxa"/>
            <w:gridSpan w:val="2"/>
          </w:tcPr>
          <w:p w:rsidR="00AE6BB8" w:rsidRPr="00B5309B" w:rsidRDefault="00AE6BB8" w:rsidP="005D4BC5">
            <w:pPr>
              <w:pStyle w:val="ConsPlusNormal"/>
              <w:jc w:val="center"/>
              <w:rPr>
                <w:b/>
              </w:rPr>
            </w:pPr>
            <w:r w:rsidRPr="00B5309B">
              <w:rPr>
                <w:b/>
              </w:rPr>
              <w:t>Момент отражения в учете</w:t>
            </w:r>
          </w:p>
        </w:tc>
        <w:tc>
          <w:tcPr>
            <w:tcW w:w="2268" w:type="dxa"/>
          </w:tcPr>
          <w:p w:rsidR="00AE6BB8" w:rsidRPr="00B5309B" w:rsidRDefault="00AE6BB8" w:rsidP="005D4BC5">
            <w:pPr>
              <w:pStyle w:val="ConsPlusNormal"/>
              <w:jc w:val="center"/>
              <w:rPr>
                <w:b/>
              </w:rPr>
            </w:pPr>
            <w:r w:rsidRPr="00B5309B">
              <w:rPr>
                <w:b/>
              </w:rPr>
              <w:t>Документ-основание</w:t>
            </w:r>
          </w:p>
        </w:tc>
        <w:tc>
          <w:tcPr>
            <w:tcW w:w="2410" w:type="dxa"/>
            <w:gridSpan w:val="2"/>
          </w:tcPr>
          <w:p w:rsidR="00AE6BB8" w:rsidRPr="00B5309B" w:rsidRDefault="00AE6BB8" w:rsidP="005D4BC5">
            <w:pPr>
              <w:pStyle w:val="ConsPlusNormal"/>
              <w:jc w:val="center"/>
              <w:rPr>
                <w:b/>
              </w:rPr>
            </w:pPr>
            <w:r w:rsidRPr="00B5309B">
              <w:rPr>
                <w:b/>
              </w:rPr>
              <w:t>Момент отражения в учете</w:t>
            </w:r>
          </w:p>
        </w:tc>
        <w:tc>
          <w:tcPr>
            <w:tcW w:w="2410" w:type="dxa"/>
          </w:tcPr>
          <w:p w:rsidR="00AE6BB8" w:rsidRPr="00B5309B" w:rsidRDefault="00AE6BB8" w:rsidP="005D4BC5">
            <w:pPr>
              <w:pStyle w:val="ConsPlusNormal"/>
              <w:ind w:firstLine="35"/>
              <w:jc w:val="center"/>
              <w:rPr>
                <w:b/>
              </w:rPr>
            </w:pPr>
            <w:r w:rsidRPr="00B5309B">
              <w:rPr>
                <w:b/>
              </w:rPr>
              <w:t>Документ-основание</w:t>
            </w:r>
          </w:p>
        </w:tc>
      </w:tr>
      <w:tr w:rsidR="00AE6BB8" w:rsidRPr="00B5309B" w:rsidTr="005D4BC5">
        <w:tc>
          <w:tcPr>
            <w:tcW w:w="567" w:type="dxa"/>
          </w:tcPr>
          <w:p w:rsidR="00AE6BB8" w:rsidRPr="00B5309B" w:rsidRDefault="00AE6BB8" w:rsidP="005D4BC5">
            <w:pPr>
              <w:pStyle w:val="ConsPlusNormal"/>
              <w:jc w:val="center"/>
              <w:rPr>
                <w:b/>
              </w:rPr>
            </w:pPr>
            <w:r w:rsidRPr="00B5309B">
              <w:rPr>
                <w:b/>
              </w:rPr>
              <w:t>1</w:t>
            </w:r>
          </w:p>
        </w:tc>
        <w:tc>
          <w:tcPr>
            <w:tcW w:w="14142" w:type="dxa"/>
            <w:gridSpan w:val="7"/>
          </w:tcPr>
          <w:p w:rsidR="00AE6BB8" w:rsidRPr="00B5309B" w:rsidRDefault="00AE6BB8" w:rsidP="005D4BC5">
            <w:pPr>
              <w:pStyle w:val="ConsPlusNormal"/>
              <w:jc w:val="center"/>
              <w:rPr>
                <w:b/>
              </w:rPr>
            </w:pPr>
            <w:r w:rsidRPr="00B5309B">
              <w:rPr>
                <w:b/>
              </w:rPr>
              <w:t>Приобретение товаров, работ, услуг</w:t>
            </w:r>
          </w:p>
        </w:tc>
      </w:tr>
      <w:tr w:rsidR="00AE6BB8" w:rsidRPr="00B5309B" w:rsidTr="005D4BC5">
        <w:trPr>
          <w:trHeight w:val="650"/>
        </w:trPr>
        <w:tc>
          <w:tcPr>
            <w:tcW w:w="567" w:type="dxa"/>
            <w:vMerge w:val="restart"/>
          </w:tcPr>
          <w:p w:rsidR="00AE6BB8" w:rsidRPr="00B5309B" w:rsidRDefault="00AE6BB8" w:rsidP="005D4BC5">
            <w:pPr>
              <w:pStyle w:val="ConsPlusNormal"/>
              <w:jc w:val="center"/>
            </w:pPr>
            <w:r w:rsidRPr="00B5309B">
              <w:t>1.1</w:t>
            </w:r>
          </w:p>
        </w:tc>
        <w:tc>
          <w:tcPr>
            <w:tcW w:w="3969" w:type="dxa"/>
            <w:vMerge w:val="restart"/>
          </w:tcPr>
          <w:p w:rsidR="00AE6BB8" w:rsidRPr="00B5309B" w:rsidRDefault="00AE6BB8" w:rsidP="005D4BC5">
            <w:pPr>
              <w:pStyle w:val="ConsPlusNormal"/>
            </w:pPr>
            <w:r w:rsidRPr="00B5309B">
              <w:t>Путем заключения договора на поставку товаров (выполнение работ, оказание услуг) поставщиком, подрядчиком (юридическим лицом)</w:t>
            </w:r>
          </w:p>
        </w:tc>
        <w:tc>
          <w:tcPr>
            <w:tcW w:w="3085" w:type="dxa"/>
            <w:gridSpan w:val="2"/>
            <w:vMerge w:val="restart"/>
          </w:tcPr>
          <w:p w:rsidR="00AE6BB8" w:rsidRPr="00B5309B" w:rsidRDefault="00AE6BB8" w:rsidP="005D4BC5">
            <w:pPr>
              <w:pStyle w:val="ConsPlusNormal"/>
            </w:pPr>
            <w:r w:rsidRPr="00B5309B">
              <w:t>В день подписания договора</w:t>
            </w:r>
          </w:p>
        </w:tc>
        <w:tc>
          <w:tcPr>
            <w:tcW w:w="2268" w:type="dxa"/>
            <w:vMerge w:val="restart"/>
          </w:tcPr>
          <w:p w:rsidR="00AE6BB8" w:rsidRPr="00B5309B" w:rsidRDefault="00AE6BB8" w:rsidP="005D4BC5">
            <w:pPr>
              <w:pStyle w:val="ConsPlusNormal"/>
            </w:pPr>
            <w:r w:rsidRPr="00B5309B">
              <w:t>Договор</w:t>
            </w:r>
          </w:p>
        </w:tc>
        <w:tc>
          <w:tcPr>
            <w:tcW w:w="2410" w:type="dxa"/>
            <w:gridSpan w:val="2"/>
          </w:tcPr>
          <w:p w:rsidR="00AE6BB8" w:rsidRPr="00B5309B" w:rsidRDefault="00AE6BB8" w:rsidP="005D4BC5">
            <w:pPr>
              <w:pStyle w:val="ConsPlusNormal"/>
              <w:ind w:left="106" w:firstLine="35"/>
            </w:pPr>
            <w:r w:rsidRPr="00B5309B">
              <w:t>Дата начисления кредиторской задолженности</w:t>
            </w:r>
          </w:p>
        </w:tc>
        <w:tc>
          <w:tcPr>
            <w:tcW w:w="2410" w:type="dxa"/>
          </w:tcPr>
          <w:p w:rsidR="00AE6BB8" w:rsidRPr="00B5309B" w:rsidRDefault="00AE6BB8" w:rsidP="005D4BC5">
            <w:pPr>
              <w:pStyle w:val="ConsPlusNormal"/>
              <w:ind w:left="106" w:firstLine="35"/>
            </w:pPr>
            <w:r w:rsidRPr="00B5309B">
              <w:t>Акт выполненных работ</w:t>
            </w:r>
          </w:p>
        </w:tc>
      </w:tr>
      <w:tr w:rsidR="00AE6BB8" w:rsidRPr="00B5309B" w:rsidTr="005D4BC5">
        <w:trPr>
          <w:trHeight w:val="471"/>
        </w:trPr>
        <w:tc>
          <w:tcPr>
            <w:tcW w:w="567" w:type="dxa"/>
            <w:vMerge/>
          </w:tcPr>
          <w:p w:rsidR="00AE6BB8" w:rsidRPr="00B5309B" w:rsidRDefault="00AE6BB8" w:rsidP="005D4BC5">
            <w:pPr>
              <w:pStyle w:val="ConsPlusNormal"/>
              <w:jc w:val="center"/>
            </w:pPr>
          </w:p>
        </w:tc>
        <w:tc>
          <w:tcPr>
            <w:tcW w:w="3969" w:type="dxa"/>
            <w:vMerge/>
          </w:tcPr>
          <w:p w:rsidR="00AE6BB8" w:rsidRPr="00B5309B" w:rsidRDefault="00AE6BB8" w:rsidP="005D4BC5">
            <w:pPr>
              <w:pStyle w:val="ConsPlusNormal"/>
            </w:pPr>
          </w:p>
        </w:tc>
        <w:tc>
          <w:tcPr>
            <w:tcW w:w="3085" w:type="dxa"/>
            <w:gridSpan w:val="2"/>
            <w:vMerge/>
          </w:tcPr>
          <w:p w:rsidR="00AE6BB8" w:rsidRPr="00B5309B" w:rsidRDefault="00AE6BB8" w:rsidP="005D4BC5">
            <w:pPr>
              <w:pStyle w:val="ConsPlusNormal"/>
            </w:pPr>
          </w:p>
        </w:tc>
        <w:tc>
          <w:tcPr>
            <w:tcW w:w="2268" w:type="dxa"/>
            <w:vMerge/>
          </w:tcPr>
          <w:p w:rsidR="00AE6BB8" w:rsidRPr="00B5309B" w:rsidRDefault="00AE6BB8" w:rsidP="005D4BC5">
            <w:pPr>
              <w:pStyle w:val="ConsPlusNormal"/>
            </w:pPr>
          </w:p>
        </w:tc>
        <w:tc>
          <w:tcPr>
            <w:tcW w:w="2410" w:type="dxa"/>
            <w:gridSpan w:val="2"/>
          </w:tcPr>
          <w:p w:rsidR="00AE6BB8" w:rsidRPr="00B5309B" w:rsidRDefault="00AE6BB8" w:rsidP="005D4BC5">
            <w:pPr>
              <w:pStyle w:val="ConsPlusNormal"/>
              <w:ind w:left="106" w:firstLine="35"/>
            </w:pPr>
            <w:r w:rsidRPr="00B5309B">
              <w:t>Дата оплаты аванса</w:t>
            </w:r>
          </w:p>
        </w:tc>
        <w:tc>
          <w:tcPr>
            <w:tcW w:w="2410" w:type="dxa"/>
          </w:tcPr>
          <w:p w:rsidR="00AE6BB8" w:rsidRPr="00B5309B" w:rsidRDefault="00AE6BB8" w:rsidP="005D4BC5">
            <w:pPr>
              <w:pStyle w:val="ConsPlusNormal"/>
              <w:ind w:left="106" w:firstLine="35"/>
            </w:pPr>
            <w:r w:rsidRPr="00B5309B">
              <w:t>Выписка с лицевого счета</w:t>
            </w:r>
          </w:p>
        </w:tc>
      </w:tr>
      <w:tr w:rsidR="00AE6BB8" w:rsidRPr="00B5309B" w:rsidTr="005D4BC5">
        <w:trPr>
          <w:trHeight w:val="781"/>
        </w:trPr>
        <w:tc>
          <w:tcPr>
            <w:tcW w:w="567" w:type="dxa"/>
            <w:vMerge w:val="restart"/>
          </w:tcPr>
          <w:p w:rsidR="00AE6BB8" w:rsidRPr="00B5309B" w:rsidRDefault="00AE6BB8" w:rsidP="005D4BC5">
            <w:pPr>
              <w:pStyle w:val="ConsPlusNormal"/>
              <w:jc w:val="center"/>
            </w:pPr>
            <w:r w:rsidRPr="00B5309B">
              <w:t>1.2</w:t>
            </w:r>
          </w:p>
        </w:tc>
        <w:tc>
          <w:tcPr>
            <w:tcW w:w="3969" w:type="dxa"/>
            <w:vMerge w:val="restart"/>
          </w:tcPr>
          <w:p w:rsidR="00AE6BB8" w:rsidRPr="00B5309B" w:rsidRDefault="00AE6BB8" w:rsidP="005D4BC5">
            <w:pPr>
              <w:pStyle w:val="ConsPlusNormal"/>
            </w:pPr>
            <w:r w:rsidRPr="00B5309B">
              <w:t>Путем заключения договора гражданско-правового характера с физическим лицом о выполнении работ, оказании услуг (с учетом страховых взносов, подлежащих уплате в бюджет)</w:t>
            </w:r>
          </w:p>
        </w:tc>
        <w:tc>
          <w:tcPr>
            <w:tcW w:w="3085" w:type="dxa"/>
            <w:gridSpan w:val="2"/>
            <w:vMerge w:val="restart"/>
          </w:tcPr>
          <w:p w:rsidR="00AE6BB8" w:rsidRPr="00B5309B" w:rsidRDefault="00AE6BB8" w:rsidP="005D4BC5">
            <w:pPr>
              <w:pStyle w:val="ConsPlusNormal"/>
            </w:pPr>
            <w:r w:rsidRPr="00B5309B">
              <w:t>В день подписания договора</w:t>
            </w:r>
          </w:p>
        </w:tc>
        <w:tc>
          <w:tcPr>
            <w:tcW w:w="2268" w:type="dxa"/>
            <w:vMerge w:val="restart"/>
          </w:tcPr>
          <w:p w:rsidR="00AE6BB8" w:rsidRPr="00B5309B" w:rsidRDefault="00AE6BB8" w:rsidP="005D4BC5">
            <w:pPr>
              <w:pStyle w:val="ConsPlusNormal"/>
            </w:pPr>
            <w:r w:rsidRPr="00B5309B">
              <w:t>Договор, Расчет</w:t>
            </w:r>
          </w:p>
        </w:tc>
        <w:tc>
          <w:tcPr>
            <w:tcW w:w="2410" w:type="dxa"/>
            <w:gridSpan w:val="2"/>
          </w:tcPr>
          <w:p w:rsidR="00AE6BB8" w:rsidRPr="00B5309B" w:rsidRDefault="00AE6BB8" w:rsidP="005D4BC5">
            <w:pPr>
              <w:pStyle w:val="ConsPlusNormal"/>
              <w:ind w:left="106" w:firstLine="35"/>
            </w:pPr>
            <w:r w:rsidRPr="00B5309B">
              <w:t>Дата начисления кредиторской задолженности</w:t>
            </w:r>
          </w:p>
        </w:tc>
        <w:tc>
          <w:tcPr>
            <w:tcW w:w="2410" w:type="dxa"/>
          </w:tcPr>
          <w:p w:rsidR="00AE6BB8" w:rsidRPr="00B5309B" w:rsidRDefault="00AE6BB8" w:rsidP="005D4BC5">
            <w:pPr>
              <w:pStyle w:val="ConsPlusNormal"/>
              <w:ind w:left="106" w:firstLine="35"/>
            </w:pPr>
            <w:r w:rsidRPr="00B5309B">
              <w:t>Акт выполненных работ</w:t>
            </w:r>
          </w:p>
        </w:tc>
      </w:tr>
      <w:tr w:rsidR="00AE6BB8" w:rsidRPr="00B5309B" w:rsidTr="005D4BC5">
        <w:trPr>
          <w:trHeight w:val="781"/>
        </w:trPr>
        <w:tc>
          <w:tcPr>
            <w:tcW w:w="567" w:type="dxa"/>
            <w:vMerge/>
          </w:tcPr>
          <w:p w:rsidR="00AE6BB8" w:rsidRPr="00B5309B" w:rsidRDefault="00AE6BB8" w:rsidP="005D4BC5">
            <w:pPr>
              <w:pStyle w:val="ConsPlusNormal"/>
              <w:jc w:val="center"/>
            </w:pPr>
          </w:p>
        </w:tc>
        <w:tc>
          <w:tcPr>
            <w:tcW w:w="3969" w:type="dxa"/>
            <w:vMerge/>
          </w:tcPr>
          <w:p w:rsidR="00AE6BB8" w:rsidRPr="00B5309B" w:rsidRDefault="00AE6BB8" w:rsidP="005D4BC5">
            <w:pPr>
              <w:pStyle w:val="ConsPlusNormal"/>
            </w:pPr>
          </w:p>
        </w:tc>
        <w:tc>
          <w:tcPr>
            <w:tcW w:w="3085" w:type="dxa"/>
            <w:gridSpan w:val="2"/>
            <w:vMerge/>
          </w:tcPr>
          <w:p w:rsidR="00AE6BB8" w:rsidRPr="00B5309B" w:rsidRDefault="00AE6BB8" w:rsidP="005D4BC5">
            <w:pPr>
              <w:pStyle w:val="ConsPlusNormal"/>
            </w:pPr>
          </w:p>
        </w:tc>
        <w:tc>
          <w:tcPr>
            <w:tcW w:w="2268" w:type="dxa"/>
            <w:vMerge/>
          </w:tcPr>
          <w:p w:rsidR="00AE6BB8" w:rsidRPr="00B5309B" w:rsidRDefault="00AE6BB8" w:rsidP="005D4BC5">
            <w:pPr>
              <w:pStyle w:val="ConsPlusNormal"/>
            </w:pPr>
          </w:p>
        </w:tc>
        <w:tc>
          <w:tcPr>
            <w:tcW w:w="2410" w:type="dxa"/>
            <w:gridSpan w:val="2"/>
          </w:tcPr>
          <w:p w:rsidR="00AE6BB8" w:rsidRPr="00B5309B" w:rsidRDefault="00AE6BB8" w:rsidP="005D4BC5">
            <w:pPr>
              <w:pStyle w:val="ConsPlusNormal"/>
              <w:ind w:left="106" w:firstLine="35"/>
            </w:pPr>
            <w:r w:rsidRPr="00B5309B">
              <w:t>Дата оплаты аванса</w:t>
            </w:r>
          </w:p>
        </w:tc>
        <w:tc>
          <w:tcPr>
            <w:tcW w:w="2410" w:type="dxa"/>
          </w:tcPr>
          <w:p w:rsidR="00AE6BB8" w:rsidRPr="00B5309B" w:rsidRDefault="00AE6BB8" w:rsidP="005D4BC5">
            <w:pPr>
              <w:pStyle w:val="ConsPlusNormal"/>
              <w:ind w:left="106" w:firstLine="35"/>
            </w:pPr>
            <w:r w:rsidRPr="00B5309B">
              <w:t>Выписка с лицевого счета</w:t>
            </w:r>
          </w:p>
        </w:tc>
      </w:tr>
      <w:tr w:rsidR="00AE6BB8" w:rsidRPr="00B5309B" w:rsidTr="005D4BC5">
        <w:tc>
          <w:tcPr>
            <w:tcW w:w="567" w:type="dxa"/>
          </w:tcPr>
          <w:p w:rsidR="00AE6BB8" w:rsidRPr="00B5309B" w:rsidRDefault="00AE6BB8" w:rsidP="005D4BC5">
            <w:pPr>
              <w:pStyle w:val="ConsPlusNormal"/>
              <w:jc w:val="center"/>
              <w:rPr>
                <w:b/>
              </w:rPr>
            </w:pPr>
            <w:r w:rsidRPr="00B5309B">
              <w:rPr>
                <w:b/>
              </w:rPr>
              <w:t>2</w:t>
            </w:r>
          </w:p>
        </w:tc>
        <w:tc>
          <w:tcPr>
            <w:tcW w:w="14142" w:type="dxa"/>
            <w:gridSpan w:val="7"/>
          </w:tcPr>
          <w:p w:rsidR="00AE6BB8" w:rsidRPr="00B5309B" w:rsidRDefault="00AE6BB8" w:rsidP="005D4BC5">
            <w:pPr>
              <w:pStyle w:val="ConsPlusNormal"/>
              <w:ind w:left="106" w:firstLine="36"/>
              <w:jc w:val="center"/>
              <w:rPr>
                <w:b/>
              </w:rPr>
            </w:pPr>
            <w:r w:rsidRPr="00B5309B">
              <w:rPr>
                <w:b/>
              </w:rPr>
              <w:t>Приобретение товаров, работ, услуг с использованием процедур размещения заказов</w:t>
            </w:r>
          </w:p>
        </w:tc>
      </w:tr>
      <w:tr w:rsidR="00AE6BB8" w:rsidRPr="00B5309B" w:rsidTr="005D4BC5">
        <w:trPr>
          <w:trHeight w:val="518"/>
        </w:trPr>
        <w:tc>
          <w:tcPr>
            <w:tcW w:w="567" w:type="dxa"/>
            <w:vMerge w:val="restart"/>
          </w:tcPr>
          <w:p w:rsidR="00AE6BB8" w:rsidRPr="00B5309B" w:rsidRDefault="00AE6BB8" w:rsidP="005D4BC5">
            <w:pPr>
              <w:pStyle w:val="ConsPlusNormal"/>
              <w:jc w:val="center"/>
            </w:pPr>
            <w:r w:rsidRPr="00B5309B">
              <w:t>2.1</w:t>
            </w:r>
          </w:p>
        </w:tc>
        <w:tc>
          <w:tcPr>
            <w:tcW w:w="3969" w:type="dxa"/>
            <w:vMerge w:val="restart"/>
          </w:tcPr>
          <w:p w:rsidR="00AE6BB8" w:rsidRPr="00B5309B" w:rsidRDefault="00AE6BB8" w:rsidP="005D4BC5">
            <w:pPr>
              <w:pStyle w:val="ConsPlusNormal"/>
            </w:pPr>
            <w:r w:rsidRPr="00B5309B">
              <w:t>Путем размещения заказа на поставку продукции, выполнение работ, оказание услуг в виде запроса котировок</w:t>
            </w:r>
          </w:p>
        </w:tc>
        <w:tc>
          <w:tcPr>
            <w:tcW w:w="3085" w:type="dxa"/>
            <w:gridSpan w:val="2"/>
          </w:tcPr>
          <w:p w:rsidR="00AE6BB8" w:rsidRPr="00B5309B" w:rsidRDefault="00AE6BB8" w:rsidP="005D4BC5">
            <w:pPr>
              <w:pStyle w:val="ConsPlusNormal"/>
            </w:pPr>
            <w:r w:rsidRPr="00B5309B">
              <w:t>В день размещения извещения – принимаемое обязательство 0 50217 000</w:t>
            </w:r>
          </w:p>
        </w:tc>
        <w:tc>
          <w:tcPr>
            <w:tcW w:w="2268" w:type="dxa"/>
          </w:tcPr>
          <w:p w:rsidR="00AE6BB8" w:rsidRPr="00B5309B" w:rsidRDefault="00AE6BB8" w:rsidP="005D4BC5">
            <w:pPr>
              <w:pStyle w:val="ConsPlusNormal"/>
            </w:pPr>
            <w:r w:rsidRPr="00B5309B">
              <w:t>Извещение о проведении запроса котировок</w:t>
            </w:r>
          </w:p>
        </w:tc>
        <w:tc>
          <w:tcPr>
            <w:tcW w:w="2410" w:type="dxa"/>
            <w:gridSpan w:val="2"/>
          </w:tcPr>
          <w:p w:rsidR="00AE6BB8" w:rsidRPr="00B5309B" w:rsidRDefault="00AE6BB8" w:rsidP="005D4BC5">
            <w:pPr>
              <w:pStyle w:val="ConsPlusNormal"/>
              <w:ind w:left="106"/>
            </w:pPr>
            <w:r w:rsidRPr="00B5309B">
              <w:t>Дата начисления кредиторской задолженности</w:t>
            </w:r>
          </w:p>
        </w:tc>
        <w:tc>
          <w:tcPr>
            <w:tcW w:w="2410" w:type="dxa"/>
          </w:tcPr>
          <w:p w:rsidR="00AE6BB8" w:rsidRPr="00B5309B" w:rsidRDefault="00AE6BB8" w:rsidP="005D4BC5">
            <w:pPr>
              <w:pStyle w:val="ConsPlusNormal"/>
              <w:ind w:left="106"/>
            </w:pPr>
            <w:r w:rsidRPr="00B5309B">
              <w:t>Акт выполненных работ</w:t>
            </w:r>
          </w:p>
        </w:tc>
      </w:tr>
      <w:tr w:rsidR="00AE6BB8" w:rsidRPr="00B5309B" w:rsidTr="005D4BC5">
        <w:trPr>
          <w:trHeight w:val="517"/>
        </w:trPr>
        <w:tc>
          <w:tcPr>
            <w:tcW w:w="567" w:type="dxa"/>
            <w:vMerge/>
          </w:tcPr>
          <w:p w:rsidR="00AE6BB8" w:rsidRPr="00B5309B" w:rsidRDefault="00AE6BB8" w:rsidP="005D4BC5">
            <w:pPr>
              <w:pStyle w:val="ConsPlusNormal"/>
              <w:jc w:val="center"/>
            </w:pPr>
          </w:p>
        </w:tc>
        <w:tc>
          <w:tcPr>
            <w:tcW w:w="3969" w:type="dxa"/>
            <w:vMerge/>
          </w:tcPr>
          <w:p w:rsidR="00AE6BB8" w:rsidRPr="00B5309B" w:rsidRDefault="00AE6BB8" w:rsidP="005D4BC5">
            <w:pPr>
              <w:pStyle w:val="ConsPlusNormal"/>
            </w:pPr>
          </w:p>
        </w:tc>
        <w:tc>
          <w:tcPr>
            <w:tcW w:w="3085" w:type="dxa"/>
            <w:gridSpan w:val="2"/>
          </w:tcPr>
          <w:p w:rsidR="00AE6BB8" w:rsidRPr="00B5309B" w:rsidRDefault="00AE6BB8" w:rsidP="005D4BC5">
            <w:pPr>
              <w:pStyle w:val="ConsPlusNormal"/>
            </w:pPr>
            <w:r w:rsidRPr="00B5309B">
              <w:t>В день подписания договора</w:t>
            </w:r>
          </w:p>
        </w:tc>
        <w:tc>
          <w:tcPr>
            <w:tcW w:w="2268" w:type="dxa"/>
          </w:tcPr>
          <w:p w:rsidR="00AE6BB8" w:rsidRPr="00B5309B" w:rsidRDefault="00AE6BB8" w:rsidP="005D4BC5">
            <w:pPr>
              <w:pStyle w:val="ConsPlusNormal"/>
            </w:pPr>
            <w:r w:rsidRPr="00B5309B">
              <w:t>Договор</w:t>
            </w:r>
          </w:p>
        </w:tc>
        <w:tc>
          <w:tcPr>
            <w:tcW w:w="2410" w:type="dxa"/>
            <w:gridSpan w:val="2"/>
          </w:tcPr>
          <w:p w:rsidR="00AE6BB8" w:rsidRPr="00B5309B" w:rsidRDefault="00AE6BB8" w:rsidP="005D4BC5">
            <w:pPr>
              <w:pStyle w:val="ConsPlusNormal"/>
              <w:ind w:left="106"/>
            </w:pPr>
            <w:r w:rsidRPr="00B5309B">
              <w:t>Дата оплаты аванса</w:t>
            </w:r>
          </w:p>
        </w:tc>
        <w:tc>
          <w:tcPr>
            <w:tcW w:w="2410" w:type="dxa"/>
          </w:tcPr>
          <w:p w:rsidR="00AE6BB8" w:rsidRPr="00B5309B" w:rsidRDefault="00AE6BB8" w:rsidP="005D4BC5">
            <w:pPr>
              <w:pStyle w:val="ConsPlusNormal"/>
              <w:ind w:left="106"/>
            </w:pPr>
            <w:r w:rsidRPr="00B5309B">
              <w:t>Выписка с лицевого счета</w:t>
            </w:r>
          </w:p>
        </w:tc>
      </w:tr>
      <w:tr w:rsidR="00AE6BB8" w:rsidRPr="00B5309B" w:rsidTr="005D4BC5">
        <w:trPr>
          <w:trHeight w:val="278"/>
        </w:trPr>
        <w:tc>
          <w:tcPr>
            <w:tcW w:w="567" w:type="dxa"/>
            <w:vMerge w:val="restart"/>
          </w:tcPr>
          <w:p w:rsidR="00AE6BB8" w:rsidRPr="00B5309B" w:rsidRDefault="00AE6BB8" w:rsidP="005D4BC5">
            <w:pPr>
              <w:pStyle w:val="ConsPlusNormal"/>
              <w:jc w:val="center"/>
            </w:pPr>
            <w:r w:rsidRPr="00B5309B">
              <w:t>2.2</w:t>
            </w:r>
          </w:p>
        </w:tc>
        <w:tc>
          <w:tcPr>
            <w:tcW w:w="3969" w:type="dxa"/>
            <w:vMerge w:val="restart"/>
          </w:tcPr>
          <w:p w:rsidR="00AE6BB8" w:rsidRPr="00B5309B" w:rsidRDefault="00AE6BB8" w:rsidP="005D4BC5">
            <w:pPr>
              <w:pStyle w:val="ConsPlusNormal"/>
            </w:pPr>
            <w:r w:rsidRPr="00B5309B">
              <w:t>Путем размещения заказа на поставку продукции, выполнение работ, оказание услуг с помощью проведения торгов (конкурс, аукцион)</w:t>
            </w:r>
          </w:p>
        </w:tc>
        <w:tc>
          <w:tcPr>
            <w:tcW w:w="3085" w:type="dxa"/>
            <w:gridSpan w:val="2"/>
          </w:tcPr>
          <w:p w:rsidR="00AE6BB8" w:rsidRPr="00B5309B" w:rsidRDefault="00AE6BB8" w:rsidP="005D4BC5">
            <w:pPr>
              <w:pStyle w:val="ConsPlusNormal"/>
            </w:pPr>
            <w:r w:rsidRPr="00B5309B">
              <w:t>В день размещения извещения - принимаемое обязательство</w:t>
            </w:r>
            <w:r>
              <w:t xml:space="preserve"> </w:t>
            </w:r>
            <w:r w:rsidRPr="00B5309B">
              <w:t>0 50217 000</w:t>
            </w:r>
          </w:p>
        </w:tc>
        <w:tc>
          <w:tcPr>
            <w:tcW w:w="2268" w:type="dxa"/>
          </w:tcPr>
          <w:p w:rsidR="00AE6BB8" w:rsidRPr="00B5309B" w:rsidRDefault="00AE6BB8" w:rsidP="005D4BC5">
            <w:pPr>
              <w:pStyle w:val="ConsPlusNormal"/>
            </w:pPr>
            <w:r w:rsidRPr="00B5309B">
              <w:t>Извещение о проведении торгов</w:t>
            </w:r>
          </w:p>
        </w:tc>
        <w:tc>
          <w:tcPr>
            <w:tcW w:w="2410" w:type="dxa"/>
            <w:gridSpan w:val="2"/>
          </w:tcPr>
          <w:p w:rsidR="00AE6BB8" w:rsidRPr="00B5309B" w:rsidRDefault="00AE6BB8" w:rsidP="005D4BC5">
            <w:pPr>
              <w:pStyle w:val="ConsPlusNormal"/>
              <w:ind w:left="106"/>
            </w:pPr>
            <w:r w:rsidRPr="00B5309B">
              <w:t>Дата начисления кредиторской задолженности</w:t>
            </w:r>
          </w:p>
        </w:tc>
        <w:tc>
          <w:tcPr>
            <w:tcW w:w="2410" w:type="dxa"/>
          </w:tcPr>
          <w:p w:rsidR="00AE6BB8" w:rsidRPr="00B5309B" w:rsidRDefault="00AE6BB8" w:rsidP="005D4BC5">
            <w:pPr>
              <w:pStyle w:val="ConsPlusNormal"/>
              <w:ind w:left="106"/>
            </w:pPr>
            <w:r w:rsidRPr="00B5309B">
              <w:t>Акт выполненных работ</w:t>
            </w:r>
          </w:p>
        </w:tc>
      </w:tr>
      <w:tr w:rsidR="00AE6BB8" w:rsidRPr="00B5309B" w:rsidTr="005D4BC5">
        <w:trPr>
          <w:trHeight w:val="649"/>
        </w:trPr>
        <w:tc>
          <w:tcPr>
            <w:tcW w:w="567" w:type="dxa"/>
            <w:vMerge/>
          </w:tcPr>
          <w:p w:rsidR="00AE6BB8" w:rsidRPr="00B5309B" w:rsidRDefault="00AE6BB8" w:rsidP="005D4BC5">
            <w:pPr>
              <w:pStyle w:val="ConsPlusNormal"/>
              <w:jc w:val="center"/>
            </w:pPr>
          </w:p>
        </w:tc>
        <w:tc>
          <w:tcPr>
            <w:tcW w:w="3969" w:type="dxa"/>
            <w:vMerge/>
          </w:tcPr>
          <w:p w:rsidR="00AE6BB8" w:rsidRPr="00B5309B" w:rsidRDefault="00AE6BB8" w:rsidP="005D4BC5">
            <w:pPr>
              <w:pStyle w:val="ConsPlusNormal"/>
            </w:pPr>
          </w:p>
        </w:tc>
        <w:tc>
          <w:tcPr>
            <w:tcW w:w="3085" w:type="dxa"/>
            <w:gridSpan w:val="2"/>
          </w:tcPr>
          <w:p w:rsidR="00AE6BB8" w:rsidRPr="00B5309B" w:rsidRDefault="00AE6BB8" w:rsidP="005D4BC5">
            <w:pPr>
              <w:pStyle w:val="ConsPlusNormal"/>
            </w:pPr>
            <w:r w:rsidRPr="00B5309B">
              <w:t>В день подписания договора</w:t>
            </w:r>
          </w:p>
        </w:tc>
        <w:tc>
          <w:tcPr>
            <w:tcW w:w="2268" w:type="dxa"/>
          </w:tcPr>
          <w:p w:rsidR="00AE6BB8" w:rsidRPr="00B5309B" w:rsidRDefault="00AE6BB8" w:rsidP="005D4BC5">
            <w:pPr>
              <w:pStyle w:val="ConsPlusNormal"/>
            </w:pPr>
            <w:r w:rsidRPr="00B5309B">
              <w:t>Договор</w:t>
            </w:r>
          </w:p>
        </w:tc>
        <w:tc>
          <w:tcPr>
            <w:tcW w:w="2410" w:type="dxa"/>
            <w:gridSpan w:val="2"/>
          </w:tcPr>
          <w:p w:rsidR="00AE6BB8" w:rsidRPr="00B5309B" w:rsidRDefault="00AE6BB8" w:rsidP="005D4BC5">
            <w:pPr>
              <w:pStyle w:val="ConsPlusNormal"/>
              <w:ind w:left="106"/>
            </w:pPr>
            <w:r w:rsidRPr="00B5309B">
              <w:t>Дата оплаты аванса</w:t>
            </w:r>
          </w:p>
        </w:tc>
        <w:tc>
          <w:tcPr>
            <w:tcW w:w="2410" w:type="dxa"/>
          </w:tcPr>
          <w:p w:rsidR="00AE6BB8" w:rsidRDefault="00AE6BB8" w:rsidP="005D4BC5">
            <w:pPr>
              <w:pStyle w:val="ConsPlusNormal"/>
              <w:ind w:left="106"/>
            </w:pPr>
            <w:r w:rsidRPr="00B5309B">
              <w:t>Выписка с лицевого счета</w:t>
            </w:r>
          </w:p>
          <w:p w:rsidR="00AE6BB8" w:rsidRPr="00B5309B" w:rsidRDefault="00AE6BB8" w:rsidP="005D4BC5">
            <w:pPr>
              <w:pStyle w:val="ConsPlusNormal"/>
              <w:ind w:left="106"/>
            </w:pPr>
          </w:p>
        </w:tc>
      </w:tr>
      <w:tr w:rsidR="00AE6BB8" w:rsidRPr="00B5309B" w:rsidTr="005D4BC5">
        <w:tc>
          <w:tcPr>
            <w:tcW w:w="567" w:type="dxa"/>
          </w:tcPr>
          <w:p w:rsidR="00AE6BB8" w:rsidRPr="00B5309B" w:rsidRDefault="00AE6BB8" w:rsidP="005D4BC5">
            <w:pPr>
              <w:pStyle w:val="ConsPlusNormal"/>
              <w:jc w:val="center"/>
              <w:rPr>
                <w:b/>
              </w:rPr>
            </w:pPr>
            <w:r w:rsidRPr="00B5309B">
              <w:rPr>
                <w:b/>
              </w:rPr>
              <w:t>3</w:t>
            </w:r>
          </w:p>
        </w:tc>
        <w:tc>
          <w:tcPr>
            <w:tcW w:w="14142" w:type="dxa"/>
            <w:gridSpan w:val="7"/>
          </w:tcPr>
          <w:p w:rsidR="00AE6BB8" w:rsidRPr="00B5309B" w:rsidRDefault="00AE6BB8" w:rsidP="005D4BC5">
            <w:pPr>
              <w:pStyle w:val="ConsPlusNormal"/>
              <w:ind w:left="106" w:firstLine="36"/>
              <w:jc w:val="center"/>
            </w:pPr>
            <w:r w:rsidRPr="00B5309B">
              <w:rPr>
                <w:b/>
              </w:rPr>
              <w:t>Расчеты с работниками</w:t>
            </w:r>
          </w:p>
        </w:tc>
      </w:tr>
      <w:tr w:rsidR="00AE6BB8" w:rsidRPr="00B5309B" w:rsidTr="005D4BC5">
        <w:tc>
          <w:tcPr>
            <w:tcW w:w="567" w:type="dxa"/>
          </w:tcPr>
          <w:p w:rsidR="00AE6BB8" w:rsidRPr="00B5309B" w:rsidRDefault="00AE6BB8" w:rsidP="005D4BC5">
            <w:pPr>
              <w:pStyle w:val="ConsPlusNormal"/>
              <w:jc w:val="center"/>
            </w:pPr>
            <w:r w:rsidRPr="00B5309B">
              <w:lastRenderedPageBreak/>
              <w:t>3.1</w:t>
            </w:r>
          </w:p>
        </w:tc>
        <w:tc>
          <w:tcPr>
            <w:tcW w:w="3969" w:type="dxa"/>
          </w:tcPr>
          <w:p w:rsidR="00AE6BB8" w:rsidRPr="00B5309B" w:rsidRDefault="00AE6BB8" w:rsidP="005D4BC5">
            <w:pPr>
              <w:pStyle w:val="ConsPlusNormal"/>
            </w:pPr>
            <w:r w:rsidRPr="00B5309B">
              <w:t xml:space="preserve">По начислениям в соответствии с Трудовым </w:t>
            </w:r>
            <w:hyperlink r:id="rId18" w:history="1">
              <w:r w:rsidRPr="00126E74">
                <w:t>кодексом</w:t>
              </w:r>
            </w:hyperlink>
            <w:r w:rsidRPr="00B5309B">
              <w:t xml:space="preserve"> РФ на основании:</w:t>
            </w:r>
          </w:p>
          <w:p w:rsidR="00AE6BB8" w:rsidRPr="00B5309B" w:rsidRDefault="00AE6BB8" w:rsidP="005D4BC5">
            <w:pPr>
              <w:pStyle w:val="ConsPlusNormal"/>
            </w:pPr>
            <w:r w:rsidRPr="00B5309B">
              <w:t>- трудовых договоров;</w:t>
            </w:r>
          </w:p>
          <w:p w:rsidR="00AE6BB8" w:rsidRPr="00B5309B" w:rsidRDefault="00AE6BB8" w:rsidP="005D4BC5">
            <w:pPr>
              <w:pStyle w:val="ConsPlusNormal"/>
            </w:pPr>
            <w:r w:rsidRPr="00B5309B">
              <w:t>- листков нетрудоспособности (за первые три дня нетрудоспособности);</w:t>
            </w:r>
          </w:p>
          <w:p w:rsidR="00AE6BB8" w:rsidRPr="00B5309B" w:rsidRDefault="00AE6BB8" w:rsidP="005D4BC5">
            <w:pPr>
              <w:pStyle w:val="ConsPlusNormal"/>
            </w:pPr>
            <w:r w:rsidRPr="00B5309B">
              <w:t>- заявлений о предоставлении отпуска и т.п.</w:t>
            </w:r>
          </w:p>
        </w:tc>
        <w:tc>
          <w:tcPr>
            <w:tcW w:w="2552" w:type="dxa"/>
          </w:tcPr>
          <w:p w:rsidR="00AE6BB8" w:rsidRPr="00B5309B" w:rsidRDefault="00AE6BB8" w:rsidP="005D4BC5">
            <w:pPr>
              <w:pStyle w:val="ConsPlusNormal"/>
            </w:pPr>
            <w:r w:rsidRPr="00B5309B">
              <w:t>Не позднее последнего дня месяца, за который производится начисление</w:t>
            </w:r>
          </w:p>
        </w:tc>
        <w:tc>
          <w:tcPr>
            <w:tcW w:w="2801" w:type="dxa"/>
            <w:gridSpan w:val="2"/>
          </w:tcPr>
          <w:p w:rsidR="00AE6BB8" w:rsidRPr="00B5309B" w:rsidRDefault="00AE6BB8" w:rsidP="005D4BC5">
            <w:pPr>
              <w:pStyle w:val="ConsPlusNormal"/>
            </w:pPr>
            <w:r w:rsidRPr="00B5309B">
              <w:t>Расчетно-платежная ведомость, Записка-расчет, Листок нетрудоспособности ИЛИ утверждённые плановые показатели на год</w:t>
            </w:r>
          </w:p>
        </w:tc>
        <w:tc>
          <w:tcPr>
            <w:tcW w:w="2267" w:type="dxa"/>
          </w:tcPr>
          <w:p w:rsidR="00AE6BB8" w:rsidRPr="00B5309B" w:rsidRDefault="00AE6BB8" w:rsidP="005D4BC5">
            <w:pPr>
              <w:pStyle w:val="ConsPlusNormal"/>
              <w:ind w:left="106"/>
            </w:pPr>
            <w:r w:rsidRPr="00B5309B">
              <w:t>Дата начисления кредиторской задолженности</w:t>
            </w:r>
          </w:p>
        </w:tc>
        <w:tc>
          <w:tcPr>
            <w:tcW w:w="2553" w:type="dxa"/>
            <w:gridSpan w:val="2"/>
          </w:tcPr>
          <w:p w:rsidR="00AE6BB8" w:rsidRPr="00B5309B" w:rsidRDefault="00AE6BB8" w:rsidP="005D4BC5">
            <w:pPr>
              <w:pStyle w:val="ConsPlusNormal"/>
              <w:ind w:left="106"/>
            </w:pPr>
            <w:r w:rsidRPr="00B5309B">
              <w:t>Расчетно-платежная ведомость, Записка-расчет, Листок нетрудоспособности</w:t>
            </w:r>
          </w:p>
        </w:tc>
      </w:tr>
      <w:tr w:rsidR="00AE6BB8" w:rsidRPr="00B5309B" w:rsidTr="005D4BC5">
        <w:trPr>
          <w:trHeight w:val="650"/>
        </w:trPr>
        <w:tc>
          <w:tcPr>
            <w:tcW w:w="567" w:type="dxa"/>
            <w:vMerge w:val="restart"/>
          </w:tcPr>
          <w:p w:rsidR="00AE6BB8" w:rsidRPr="00B5309B" w:rsidRDefault="00AE6BB8" w:rsidP="005D4BC5">
            <w:pPr>
              <w:pStyle w:val="ConsPlusNormal"/>
              <w:jc w:val="center"/>
            </w:pPr>
            <w:r w:rsidRPr="00B5309B">
              <w:t>3.2</w:t>
            </w:r>
          </w:p>
        </w:tc>
        <w:tc>
          <w:tcPr>
            <w:tcW w:w="3969" w:type="dxa"/>
            <w:vMerge w:val="restart"/>
          </w:tcPr>
          <w:p w:rsidR="00AE6BB8" w:rsidRPr="00B5309B" w:rsidRDefault="00AE6BB8" w:rsidP="005D4BC5">
            <w:pPr>
              <w:pStyle w:val="ConsPlusNormal"/>
            </w:pPr>
            <w:r w:rsidRPr="00B5309B">
              <w:t>По командировочным расходам</w:t>
            </w:r>
          </w:p>
        </w:tc>
        <w:tc>
          <w:tcPr>
            <w:tcW w:w="2552" w:type="dxa"/>
            <w:vMerge w:val="restart"/>
          </w:tcPr>
          <w:p w:rsidR="00AE6BB8" w:rsidRPr="00B5309B" w:rsidRDefault="00AE6BB8" w:rsidP="005D4BC5">
            <w:pPr>
              <w:pStyle w:val="ConsPlusNormal"/>
            </w:pPr>
            <w:r w:rsidRPr="00B5309B">
              <w:t>На дату Распоряжения</w:t>
            </w:r>
            <w:r>
              <w:t xml:space="preserve"> </w:t>
            </w:r>
            <w:r w:rsidRPr="00B5309B">
              <w:t>ИЛИ на дату утверждения Авансового отчета</w:t>
            </w:r>
          </w:p>
        </w:tc>
        <w:tc>
          <w:tcPr>
            <w:tcW w:w="2801" w:type="dxa"/>
            <w:gridSpan w:val="2"/>
            <w:vMerge w:val="restart"/>
          </w:tcPr>
          <w:p w:rsidR="00AE6BB8" w:rsidRPr="00B5309B" w:rsidRDefault="00AE6BB8" w:rsidP="005D4BC5">
            <w:pPr>
              <w:pStyle w:val="ConsPlusNormal"/>
            </w:pPr>
            <w:r w:rsidRPr="00B5309B">
              <w:t>Распоряжение</w:t>
            </w:r>
            <w:r>
              <w:t xml:space="preserve"> </w:t>
            </w:r>
            <w:r w:rsidRPr="00B5309B">
              <w:t>ИЛИ Авансовый отчет</w:t>
            </w:r>
            <w:r>
              <w:t xml:space="preserve"> </w:t>
            </w:r>
          </w:p>
        </w:tc>
        <w:tc>
          <w:tcPr>
            <w:tcW w:w="2267" w:type="dxa"/>
          </w:tcPr>
          <w:p w:rsidR="00AE6BB8" w:rsidRPr="00B5309B" w:rsidRDefault="00AE6BB8" w:rsidP="005D4BC5">
            <w:pPr>
              <w:pStyle w:val="ConsPlusNormal"/>
              <w:ind w:left="106"/>
            </w:pPr>
            <w:r w:rsidRPr="00B5309B">
              <w:t>Дата начисления кредиторской задолженности</w:t>
            </w:r>
          </w:p>
        </w:tc>
        <w:tc>
          <w:tcPr>
            <w:tcW w:w="2553" w:type="dxa"/>
            <w:gridSpan w:val="2"/>
          </w:tcPr>
          <w:p w:rsidR="00AE6BB8" w:rsidRPr="00B5309B" w:rsidRDefault="00AE6BB8" w:rsidP="005D4BC5">
            <w:pPr>
              <w:pStyle w:val="ConsPlusNormal"/>
              <w:ind w:left="106"/>
            </w:pPr>
            <w:r w:rsidRPr="00B5309B">
              <w:t xml:space="preserve">Авансовый отчет </w:t>
            </w:r>
          </w:p>
        </w:tc>
      </w:tr>
      <w:tr w:rsidR="00AE6BB8" w:rsidRPr="00B5309B" w:rsidTr="005D4BC5">
        <w:trPr>
          <w:trHeight w:val="649"/>
        </w:trPr>
        <w:tc>
          <w:tcPr>
            <w:tcW w:w="567" w:type="dxa"/>
            <w:vMerge/>
          </w:tcPr>
          <w:p w:rsidR="00AE6BB8" w:rsidRPr="00B5309B" w:rsidRDefault="00AE6BB8" w:rsidP="005D4BC5">
            <w:pPr>
              <w:pStyle w:val="ConsPlusNormal"/>
              <w:jc w:val="center"/>
            </w:pPr>
          </w:p>
        </w:tc>
        <w:tc>
          <w:tcPr>
            <w:tcW w:w="3969" w:type="dxa"/>
            <w:vMerge/>
          </w:tcPr>
          <w:p w:rsidR="00AE6BB8" w:rsidRPr="00B5309B" w:rsidRDefault="00AE6BB8" w:rsidP="005D4BC5">
            <w:pPr>
              <w:pStyle w:val="ConsPlusNormal"/>
            </w:pPr>
          </w:p>
        </w:tc>
        <w:tc>
          <w:tcPr>
            <w:tcW w:w="2552" w:type="dxa"/>
            <w:vMerge/>
          </w:tcPr>
          <w:p w:rsidR="00AE6BB8" w:rsidRPr="00B5309B" w:rsidRDefault="00AE6BB8" w:rsidP="005D4BC5">
            <w:pPr>
              <w:pStyle w:val="ConsPlusNormal"/>
            </w:pPr>
          </w:p>
        </w:tc>
        <w:tc>
          <w:tcPr>
            <w:tcW w:w="2801" w:type="dxa"/>
            <w:gridSpan w:val="2"/>
            <w:vMerge/>
          </w:tcPr>
          <w:p w:rsidR="00AE6BB8" w:rsidRPr="00B5309B" w:rsidRDefault="00AE6BB8" w:rsidP="005D4BC5">
            <w:pPr>
              <w:pStyle w:val="ConsPlusNormal"/>
            </w:pPr>
          </w:p>
        </w:tc>
        <w:tc>
          <w:tcPr>
            <w:tcW w:w="2267" w:type="dxa"/>
          </w:tcPr>
          <w:p w:rsidR="00AE6BB8" w:rsidRPr="00B5309B" w:rsidRDefault="00AE6BB8" w:rsidP="005D4BC5">
            <w:pPr>
              <w:pStyle w:val="ConsPlusNormal"/>
              <w:ind w:left="106"/>
            </w:pPr>
            <w:r w:rsidRPr="00B5309B">
              <w:t>Дата выплаты аванса</w:t>
            </w:r>
          </w:p>
        </w:tc>
        <w:tc>
          <w:tcPr>
            <w:tcW w:w="2553" w:type="dxa"/>
            <w:gridSpan w:val="2"/>
          </w:tcPr>
          <w:p w:rsidR="00AE6BB8" w:rsidRPr="00B5309B" w:rsidRDefault="00AE6BB8" w:rsidP="005D4BC5">
            <w:pPr>
              <w:pStyle w:val="ConsPlusNormal"/>
              <w:ind w:left="106"/>
            </w:pPr>
            <w:r w:rsidRPr="00B5309B">
              <w:t>Приказ</w:t>
            </w:r>
          </w:p>
        </w:tc>
      </w:tr>
      <w:tr w:rsidR="00AE6BB8" w:rsidRPr="00B5309B" w:rsidTr="005D4BC5">
        <w:tc>
          <w:tcPr>
            <w:tcW w:w="567" w:type="dxa"/>
          </w:tcPr>
          <w:p w:rsidR="00AE6BB8" w:rsidRPr="00B5309B" w:rsidRDefault="00AE6BB8" w:rsidP="005D4BC5">
            <w:pPr>
              <w:pStyle w:val="ConsPlusNormal"/>
              <w:jc w:val="center"/>
            </w:pPr>
            <w:r w:rsidRPr="00B5309B">
              <w:t>3.3</w:t>
            </w:r>
          </w:p>
        </w:tc>
        <w:tc>
          <w:tcPr>
            <w:tcW w:w="3969" w:type="dxa"/>
          </w:tcPr>
          <w:p w:rsidR="00AE6BB8" w:rsidRPr="00B5309B" w:rsidRDefault="00AE6BB8" w:rsidP="005D4BC5">
            <w:pPr>
              <w:pStyle w:val="ConsPlusNormal"/>
            </w:pPr>
            <w:r w:rsidRPr="00B5309B">
              <w:t>По компенсационным выплатам (оплате проезда к месту отпуска, компенсации стоимости путевок и т.д.)</w:t>
            </w:r>
          </w:p>
        </w:tc>
        <w:tc>
          <w:tcPr>
            <w:tcW w:w="2552" w:type="dxa"/>
          </w:tcPr>
          <w:p w:rsidR="00AE6BB8" w:rsidRPr="00B5309B" w:rsidRDefault="00AE6BB8" w:rsidP="005D4BC5">
            <w:pPr>
              <w:pStyle w:val="ConsPlusNormal"/>
            </w:pPr>
            <w:r w:rsidRPr="00B5309B">
              <w:t>На дату образования кредиторской задолженности</w:t>
            </w:r>
          </w:p>
        </w:tc>
        <w:tc>
          <w:tcPr>
            <w:tcW w:w="2801" w:type="dxa"/>
            <w:gridSpan w:val="2"/>
          </w:tcPr>
          <w:p w:rsidR="00AE6BB8" w:rsidRPr="00B5309B" w:rsidRDefault="00AE6BB8" w:rsidP="005D4BC5">
            <w:pPr>
              <w:pStyle w:val="ConsPlusNormal"/>
            </w:pPr>
            <w:r w:rsidRPr="00B5309B">
              <w:t>Оправдательные документы</w:t>
            </w:r>
          </w:p>
        </w:tc>
        <w:tc>
          <w:tcPr>
            <w:tcW w:w="2267" w:type="dxa"/>
          </w:tcPr>
          <w:p w:rsidR="00AE6BB8" w:rsidRPr="00B5309B" w:rsidRDefault="00AE6BB8" w:rsidP="005D4BC5">
            <w:pPr>
              <w:pStyle w:val="ConsPlusNormal"/>
              <w:ind w:left="106"/>
            </w:pPr>
            <w:r w:rsidRPr="00B5309B">
              <w:t>На дату образования кредиторской задолженности</w:t>
            </w:r>
          </w:p>
        </w:tc>
        <w:tc>
          <w:tcPr>
            <w:tcW w:w="2553" w:type="dxa"/>
            <w:gridSpan w:val="2"/>
          </w:tcPr>
          <w:p w:rsidR="00AE6BB8" w:rsidRPr="00B5309B" w:rsidRDefault="00AE6BB8" w:rsidP="005D4BC5">
            <w:pPr>
              <w:pStyle w:val="ConsPlusNormal"/>
              <w:ind w:left="106"/>
            </w:pPr>
            <w:r w:rsidRPr="00B5309B">
              <w:t>Оправдательные документы</w:t>
            </w:r>
          </w:p>
        </w:tc>
      </w:tr>
      <w:tr w:rsidR="00AE6BB8" w:rsidRPr="00B5309B" w:rsidTr="005D4BC5">
        <w:trPr>
          <w:trHeight w:val="259"/>
        </w:trPr>
        <w:tc>
          <w:tcPr>
            <w:tcW w:w="567" w:type="dxa"/>
            <w:vMerge w:val="restart"/>
          </w:tcPr>
          <w:p w:rsidR="00AE6BB8" w:rsidRPr="00B5309B" w:rsidRDefault="00AE6BB8" w:rsidP="005D4BC5">
            <w:pPr>
              <w:pStyle w:val="ConsPlusNormal"/>
              <w:jc w:val="center"/>
            </w:pPr>
            <w:r w:rsidRPr="00B5309B">
              <w:t>3.4</w:t>
            </w:r>
          </w:p>
        </w:tc>
        <w:tc>
          <w:tcPr>
            <w:tcW w:w="3969" w:type="dxa"/>
            <w:vMerge w:val="restart"/>
          </w:tcPr>
          <w:p w:rsidR="00AE6BB8" w:rsidRPr="00B5309B" w:rsidRDefault="00AE6BB8" w:rsidP="005D4BC5">
            <w:pPr>
              <w:pStyle w:val="ConsPlusNormal"/>
            </w:pPr>
            <w:r w:rsidRPr="00B5309B">
              <w:t>По подотчетным суммам, выданным на хозяйственные нужды</w:t>
            </w:r>
          </w:p>
        </w:tc>
        <w:tc>
          <w:tcPr>
            <w:tcW w:w="2552" w:type="dxa"/>
            <w:vMerge w:val="restart"/>
          </w:tcPr>
          <w:p w:rsidR="00AE6BB8" w:rsidRPr="00B5309B" w:rsidRDefault="00AE6BB8" w:rsidP="005D4BC5">
            <w:pPr>
              <w:pStyle w:val="ConsPlusNormal"/>
            </w:pPr>
            <w:r w:rsidRPr="00B5309B">
              <w:t xml:space="preserve">На дату </w:t>
            </w:r>
            <w:proofErr w:type="gramStart"/>
            <w:r w:rsidRPr="00B5309B">
              <w:t>заявления</w:t>
            </w:r>
            <w:proofErr w:type="gramEnd"/>
            <w:r w:rsidRPr="00B5309B">
              <w:t xml:space="preserve"> на выдачу подотчетной суммы</w:t>
            </w:r>
            <w:r>
              <w:t xml:space="preserve"> </w:t>
            </w:r>
            <w:r w:rsidRPr="00B5309B">
              <w:t>ИЛИ на дату утверждения Авансового отчета</w:t>
            </w:r>
          </w:p>
        </w:tc>
        <w:tc>
          <w:tcPr>
            <w:tcW w:w="2801" w:type="dxa"/>
            <w:gridSpan w:val="2"/>
            <w:vMerge w:val="restart"/>
          </w:tcPr>
          <w:p w:rsidR="00AE6BB8" w:rsidRPr="00B5309B" w:rsidRDefault="00AE6BB8" w:rsidP="005D4BC5">
            <w:pPr>
              <w:pStyle w:val="ConsPlusNormal"/>
            </w:pPr>
            <w:r w:rsidRPr="00B5309B">
              <w:t>Заявление на выдачу подотчетной суммы</w:t>
            </w:r>
            <w:r>
              <w:t xml:space="preserve"> </w:t>
            </w:r>
            <w:r w:rsidRPr="00B5309B">
              <w:t xml:space="preserve">ИЛИ Авансовый отчет </w:t>
            </w:r>
          </w:p>
        </w:tc>
        <w:tc>
          <w:tcPr>
            <w:tcW w:w="2267" w:type="dxa"/>
          </w:tcPr>
          <w:p w:rsidR="00AE6BB8" w:rsidRPr="00B5309B" w:rsidRDefault="00AE6BB8" w:rsidP="005D4BC5">
            <w:pPr>
              <w:pStyle w:val="ConsPlusNormal"/>
              <w:ind w:left="106"/>
            </w:pPr>
            <w:r w:rsidRPr="00B5309B">
              <w:t>Дата начисления кредиторской задолженности</w:t>
            </w:r>
          </w:p>
        </w:tc>
        <w:tc>
          <w:tcPr>
            <w:tcW w:w="2553" w:type="dxa"/>
            <w:gridSpan w:val="2"/>
          </w:tcPr>
          <w:p w:rsidR="00AE6BB8" w:rsidRPr="00B5309B" w:rsidRDefault="00AE6BB8" w:rsidP="005D4BC5">
            <w:pPr>
              <w:pStyle w:val="ConsPlusNormal"/>
              <w:ind w:left="106"/>
            </w:pPr>
            <w:r w:rsidRPr="00B5309B">
              <w:t xml:space="preserve">Авансовый отчет </w:t>
            </w:r>
          </w:p>
        </w:tc>
      </w:tr>
      <w:tr w:rsidR="00AE6BB8" w:rsidRPr="00B5309B" w:rsidTr="005D4BC5">
        <w:trPr>
          <w:trHeight w:val="259"/>
        </w:trPr>
        <w:tc>
          <w:tcPr>
            <w:tcW w:w="567" w:type="dxa"/>
            <w:vMerge/>
          </w:tcPr>
          <w:p w:rsidR="00AE6BB8" w:rsidRPr="00B5309B" w:rsidRDefault="00AE6BB8" w:rsidP="005D4BC5">
            <w:pPr>
              <w:pStyle w:val="ConsPlusNormal"/>
              <w:jc w:val="center"/>
            </w:pPr>
          </w:p>
        </w:tc>
        <w:tc>
          <w:tcPr>
            <w:tcW w:w="3969" w:type="dxa"/>
            <w:vMerge/>
          </w:tcPr>
          <w:p w:rsidR="00AE6BB8" w:rsidRPr="00B5309B" w:rsidRDefault="00AE6BB8" w:rsidP="005D4BC5">
            <w:pPr>
              <w:pStyle w:val="ConsPlusNormal"/>
            </w:pPr>
          </w:p>
        </w:tc>
        <w:tc>
          <w:tcPr>
            <w:tcW w:w="2552" w:type="dxa"/>
            <w:vMerge/>
          </w:tcPr>
          <w:p w:rsidR="00AE6BB8" w:rsidRPr="00B5309B" w:rsidRDefault="00AE6BB8" w:rsidP="005D4BC5">
            <w:pPr>
              <w:pStyle w:val="ConsPlusNormal"/>
            </w:pPr>
          </w:p>
        </w:tc>
        <w:tc>
          <w:tcPr>
            <w:tcW w:w="2801" w:type="dxa"/>
            <w:gridSpan w:val="2"/>
            <w:vMerge/>
          </w:tcPr>
          <w:p w:rsidR="00AE6BB8" w:rsidRPr="00B5309B" w:rsidRDefault="00AE6BB8" w:rsidP="005D4BC5">
            <w:pPr>
              <w:pStyle w:val="ConsPlusNormal"/>
            </w:pPr>
          </w:p>
        </w:tc>
        <w:tc>
          <w:tcPr>
            <w:tcW w:w="2267" w:type="dxa"/>
          </w:tcPr>
          <w:p w:rsidR="00AE6BB8" w:rsidRPr="00B5309B" w:rsidRDefault="00AE6BB8" w:rsidP="005D4BC5">
            <w:pPr>
              <w:pStyle w:val="ConsPlusNormal"/>
              <w:ind w:left="106"/>
            </w:pPr>
            <w:r w:rsidRPr="00B5309B">
              <w:t>Дата выплаты аванса</w:t>
            </w:r>
          </w:p>
        </w:tc>
        <w:tc>
          <w:tcPr>
            <w:tcW w:w="2553" w:type="dxa"/>
            <w:gridSpan w:val="2"/>
          </w:tcPr>
          <w:p w:rsidR="00AE6BB8" w:rsidRPr="00B5309B" w:rsidRDefault="00AE6BB8" w:rsidP="005D4BC5">
            <w:pPr>
              <w:pStyle w:val="ConsPlusNormal"/>
              <w:ind w:left="106"/>
            </w:pPr>
            <w:r w:rsidRPr="00B5309B">
              <w:t>Заявление на выдачу подотчетной суммы</w:t>
            </w:r>
          </w:p>
        </w:tc>
      </w:tr>
      <w:tr w:rsidR="00AE6BB8" w:rsidRPr="00B5309B" w:rsidTr="005D4BC5">
        <w:tc>
          <w:tcPr>
            <w:tcW w:w="567" w:type="dxa"/>
          </w:tcPr>
          <w:p w:rsidR="00AE6BB8" w:rsidRPr="00B5309B" w:rsidRDefault="00AE6BB8" w:rsidP="005D4BC5">
            <w:pPr>
              <w:pStyle w:val="ConsPlusNormal"/>
              <w:jc w:val="center"/>
              <w:rPr>
                <w:b/>
              </w:rPr>
            </w:pPr>
            <w:r w:rsidRPr="00B5309B">
              <w:rPr>
                <w:b/>
              </w:rPr>
              <w:t>4</w:t>
            </w:r>
          </w:p>
        </w:tc>
        <w:tc>
          <w:tcPr>
            <w:tcW w:w="14142" w:type="dxa"/>
            <w:gridSpan w:val="7"/>
          </w:tcPr>
          <w:p w:rsidR="00AE6BB8" w:rsidRPr="00B5309B" w:rsidRDefault="00AE6BB8" w:rsidP="005D4BC5">
            <w:pPr>
              <w:pStyle w:val="ConsPlusNormal"/>
              <w:ind w:left="106" w:firstLine="36"/>
              <w:jc w:val="center"/>
              <w:rPr>
                <w:b/>
              </w:rPr>
            </w:pPr>
            <w:r w:rsidRPr="00B5309B">
              <w:rPr>
                <w:b/>
              </w:rPr>
              <w:t>Расчеты с бюджетом по налогам и страховым взносам</w:t>
            </w:r>
          </w:p>
        </w:tc>
      </w:tr>
      <w:tr w:rsidR="00AE6BB8" w:rsidRPr="00B5309B" w:rsidTr="005D4BC5">
        <w:tc>
          <w:tcPr>
            <w:tcW w:w="567" w:type="dxa"/>
          </w:tcPr>
          <w:p w:rsidR="00AE6BB8" w:rsidRPr="00B5309B" w:rsidRDefault="00AE6BB8" w:rsidP="005D4BC5">
            <w:pPr>
              <w:pStyle w:val="ConsPlusNormal"/>
              <w:jc w:val="center"/>
            </w:pPr>
            <w:r w:rsidRPr="00B5309B">
              <w:t>4.1</w:t>
            </w:r>
          </w:p>
        </w:tc>
        <w:tc>
          <w:tcPr>
            <w:tcW w:w="3969" w:type="dxa"/>
          </w:tcPr>
          <w:p w:rsidR="00AE6BB8" w:rsidRPr="00B5309B" w:rsidRDefault="00AE6BB8" w:rsidP="005D4BC5">
            <w:pPr>
              <w:pStyle w:val="ConsPlusNormal"/>
            </w:pPr>
            <w:r w:rsidRPr="00B5309B">
              <w:t>По начисленным страховым взносам, налогам и сборам</w:t>
            </w:r>
          </w:p>
        </w:tc>
        <w:tc>
          <w:tcPr>
            <w:tcW w:w="2552" w:type="dxa"/>
          </w:tcPr>
          <w:p w:rsidR="00AE6BB8" w:rsidRPr="00B5309B" w:rsidRDefault="00AE6BB8" w:rsidP="005D4BC5">
            <w:pPr>
              <w:pStyle w:val="ConsPlusNormal"/>
            </w:pPr>
            <w:r w:rsidRPr="00B5309B">
              <w:t>На дату образования кредиторской задолженности</w:t>
            </w:r>
          </w:p>
        </w:tc>
        <w:tc>
          <w:tcPr>
            <w:tcW w:w="2801" w:type="dxa"/>
            <w:gridSpan w:val="2"/>
          </w:tcPr>
          <w:p w:rsidR="00AE6BB8" w:rsidRPr="00B5309B" w:rsidRDefault="00AE6BB8" w:rsidP="005D4BC5">
            <w:pPr>
              <w:pStyle w:val="ConsPlusNormal"/>
            </w:pPr>
            <w:r w:rsidRPr="00B5309B">
              <w:t>Налоговые карточки, налоговые декларации, Расчет по страховым взносам, Расчетно-платежная ведомость</w:t>
            </w:r>
          </w:p>
        </w:tc>
        <w:tc>
          <w:tcPr>
            <w:tcW w:w="2267" w:type="dxa"/>
          </w:tcPr>
          <w:p w:rsidR="00AE6BB8" w:rsidRPr="00B5309B" w:rsidRDefault="00AE6BB8" w:rsidP="005D4BC5">
            <w:pPr>
              <w:pStyle w:val="ConsPlusNormal"/>
              <w:ind w:left="106"/>
            </w:pPr>
            <w:r w:rsidRPr="00B5309B">
              <w:t>На дату образования кредиторской задолженности</w:t>
            </w:r>
          </w:p>
        </w:tc>
        <w:tc>
          <w:tcPr>
            <w:tcW w:w="2553" w:type="dxa"/>
            <w:gridSpan w:val="2"/>
          </w:tcPr>
          <w:p w:rsidR="00AE6BB8" w:rsidRPr="00B5309B" w:rsidRDefault="00AE6BB8" w:rsidP="005D4BC5">
            <w:pPr>
              <w:pStyle w:val="ConsPlusNormal"/>
              <w:ind w:left="106"/>
            </w:pPr>
            <w:r w:rsidRPr="00B5309B">
              <w:t>Налоговые карточки, налоговые декларации, Расчет по страховым взносам, Расчетно-платежная ведомость</w:t>
            </w:r>
          </w:p>
        </w:tc>
      </w:tr>
      <w:tr w:rsidR="00AE6BB8" w:rsidRPr="00B5309B" w:rsidTr="005D4BC5">
        <w:tc>
          <w:tcPr>
            <w:tcW w:w="567" w:type="dxa"/>
          </w:tcPr>
          <w:p w:rsidR="00AE6BB8" w:rsidRPr="00B5309B" w:rsidRDefault="00AE6BB8" w:rsidP="005D4BC5">
            <w:pPr>
              <w:pStyle w:val="ConsPlusNormal"/>
              <w:keepNext/>
              <w:keepLines/>
              <w:jc w:val="center"/>
              <w:rPr>
                <w:b/>
              </w:rPr>
            </w:pPr>
            <w:r w:rsidRPr="00B5309B">
              <w:rPr>
                <w:b/>
              </w:rPr>
              <w:lastRenderedPageBreak/>
              <w:t>5</w:t>
            </w:r>
          </w:p>
        </w:tc>
        <w:tc>
          <w:tcPr>
            <w:tcW w:w="14142" w:type="dxa"/>
            <w:gridSpan w:val="7"/>
          </w:tcPr>
          <w:p w:rsidR="00AE6BB8" w:rsidRPr="00B5309B" w:rsidRDefault="00AE6BB8" w:rsidP="005D4BC5">
            <w:pPr>
              <w:pStyle w:val="ConsPlusNormal"/>
              <w:keepNext/>
              <w:keepLines/>
              <w:ind w:left="106"/>
              <w:jc w:val="center"/>
              <w:rPr>
                <w:b/>
              </w:rPr>
            </w:pPr>
            <w:r w:rsidRPr="00B5309B">
              <w:rPr>
                <w:b/>
              </w:rPr>
              <w:t>Расчеты по прочим хозяйственным операциям</w:t>
            </w:r>
          </w:p>
        </w:tc>
      </w:tr>
      <w:tr w:rsidR="00AE6BB8" w:rsidRPr="00B5309B" w:rsidTr="005D4BC5">
        <w:tc>
          <w:tcPr>
            <w:tcW w:w="567" w:type="dxa"/>
          </w:tcPr>
          <w:p w:rsidR="00AE6BB8" w:rsidRPr="00B5309B" w:rsidRDefault="00AE6BB8" w:rsidP="005D4BC5">
            <w:pPr>
              <w:pStyle w:val="ConsPlusNormal"/>
              <w:keepNext/>
              <w:keepLines/>
            </w:pPr>
            <w:r w:rsidRPr="00B5309B">
              <w:t>5.1</w:t>
            </w:r>
          </w:p>
        </w:tc>
        <w:tc>
          <w:tcPr>
            <w:tcW w:w="3969" w:type="dxa"/>
          </w:tcPr>
          <w:p w:rsidR="00AE6BB8" w:rsidRPr="00B5309B" w:rsidRDefault="00AE6BB8" w:rsidP="005D4BC5">
            <w:pPr>
              <w:pStyle w:val="ConsPlusNormal"/>
              <w:keepNext/>
              <w:keepLines/>
            </w:pPr>
            <w:r w:rsidRPr="00B5309B">
              <w:t>По прочим нормативн</w:t>
            </w:r>
            <w:proofErr w:type="gramStart"/>
            <w:r w:rsidRPr="00B5309B">
              <w:t>о-</w:t>
            </w:r>
            <w:proofErr w:type="gramEnd"/>
            <w:r w:rsidRPr="00B5309B">
              <w:t xml:space="preserve"> публичным обязательствам</w:t>
            </w:r>
          </w:p>
        </w:tc>
        <w:tc>
          <w:tcPr>
            <w:tcW w:w="2552" w:type="dxa"/>
          </w:tcPr>
          <w:p w:rsidR="00AE6BB8" w:rsidRPr="00B5309B" w:rsidRDefault="00AE6BB8" w:rsidP="005D4BC5">
            <w:pPr>
              <w:pStyle w:val="ConsPlusNormal"/>
              <w:keepNext/>
              <w:keepLines/>
            </w:pPr>
            <w:r w:rsidRPr="00B5309B">
              <w:t>На дату образования кредиторской задолженности</w:t>
            </w:r>
          </w:p>
        </w:tc>
        <w:tc>
          <w:tcPr>
            <w:tcW w:w="2801" w:type="dxa"/>
            <w:gridSpan w:val="2"/>
          </w:tcPr>
          <w:p w:rsidR="00AE6BB8" w:rsidRPr="00B5309B" w:rsidRDefault="00AE6BB8" w:rsidP="005D4BC5">
            <w:pPr>
              <w:pStyle w:val="ConsPlusNormal"/>
              <w:keepNext/>
              <w:keepLines/>
            </w:pPr>
            <w:r w:rsidRPr="00B5309B">
              <w:t>Оправдательные документы</w:t>
            </w:r>
          </w:p>
        </w:tc>
        <w:tc>
          <w:tcPr>
            <w:tcW w:w="2267" w:type="dxa"/>
          </w:tcPr>
          <w:p w:rsidR="00AE6BB8" w:rsidRPr="00B5309B" w:rsidRDefault="00AE6BB8" w:rsidP="005D4BC5">
            <w:pPr>
              <w:pStyle w:val="ConsPlusNormal"/>
              <w:keepNext/>
              <w:keepLines/>
            </w:pPr>
            <w:r w:rsidRPr="00B5309B">
              <w:t>На дату образования кредиторской задолженности</w:t>
            </w:r>
          </w:p>
        </w:tc>
        <w:tc>
          <w:tcPr>
            <w:tcW w:w="2553" w:type="dxa"/>
            <w:gridSpan w:val="2"/>
          </w:tcPr>
          <w:p w:rsidR="00AE6BB8" w:rsidRPr="00B5309B" w:rsidRDefault="00AE6BB8" w:rsidP="005D4BC5">
            <w:pPr>
              <w:pStyle w:val="ConsPlusNormal"/>
              <w:keepNext/>
              <w:keepLines/>
            </w:pPr>
            <w:r w:rsidRPr="00B5309B">
              <w:t>Оправдательные документы</w:t>
            </w:r>
          </w:p>
        </w:tc>
      </w:tr>
      <w:tr w:rsidR="00AE6BB8" w:rsidRPr="00B5309B" w:rsidTr="005D4BC5">
        <w:tc>
          <w:tcPr>
            <w:tcW w:w="567" w:type="dxa"/>
          </w:tcPr>
          <w:p w:rsidR="00AE6BB8" w:rsidRPr="00B5309B" w:rsidRDefault="00AE6BB8" w:rsidP="005D4BC5">
            <w:pPr>
              <w:pStyle w:val="ConsPlusNormal"/>
              <w:jc w:val="center"/>
            </w:pPr>
            <w:r w:rsidRPr="00B5309B">
              <w:t>5.2</w:t>
            </w:r>
          </w:p>
        </w:tc>
        <w:tc>
          <w:tcPr>
            <w:tcW w:w="3969" w:type="dxa"/>
          </w:tcPr>
          <w:p w:rsidR="00AE6BB8" w:rsidRPr="00B5309B" w:rsidRDefault="00AE6BB8" w:rsidP="005D4BC5">
            <w:pPr>
              <w:pStyle w:val="ConsPlusNormal"/>
            </w:pPr>
            <w:r w:rsidRPr="00B5309B">
              <w:t>По штрафам, пеням и т.п.</w:t>
            </w:r>
          </w:p>
        </w:tc>
        <w:tc>
          <w:tcPr>
            <w:tcW w:w="2552" w:type="dxa"/>
          </w:tcPr>
          <w:p w:rsidR="00AE6BB8" w:rsidRPr="00B5309B" w:rsidRDefault="00AE6BB8" w:rsidP="005D4BC5">
            <w:pPr>
              <w:pStyle w:val="ConsPlusNormal"/>
            </w:pPr>
            <w:r w:rsidRPr="00B5309B">
              <w:t>Дата принятия решения руководителем об уплате</w:t>
            </w:r>
            <w:r>
              <w:t xml:space="preserve"> </w:t>
            </w:r>
            <w:r w:rsidRPr="00B5309B">
              <w:t>ИЛИ</w:t>
            </w:r>
            <w:r>
              <w:t xml:space="preserve"> </w:t>
            </w:r>
            <w:r w:rsidRPr="00B5309B">
              <w:t>Дата вступления в силу решения суда</w:t>
            </w:r>
          </w:p>
        </w:tc>
        <w:tc>
          <w:tcPr>
            <w:tcW w:w="2801" w:type="dxa"/>
            <w:gridSpan w:val="2"/>
          </w:tcPr>
          <w:p w:rsidR="00AE6BB8" w:rsidRPr="00B5309B" w:rsidRDefault="00AE6BB8" w:rsidP="005D4BC5">
            <w:pPr>
              <w:pStyle w:val="ConsPlusNormal"/>
            </w:pPr>
            <w:r w:rsidRPr="00B5309B">
              <w:t>Нормативно-правовой акт, Распоряжение руководителя об уплате</w:t>
            </w:r>
          </w:p>
        </w:tc>
        <w:tc>
          <w:tcPr>
            <w:tcW w:w="2267" w:type="dxa"/>
          </w:tcPr>
          <w:p w:rsidR="00AE6BB8" w:rsidRPr="00B5309B" w:rsidRDefault="00AE6BB8" w:rsidP="005D4BC5">
            <w:pPr>
              <w:pStyle w:val="ConsPlusNormal"/>
            </w:pPr>
            <w:r w:rsidRPr="00B5309B">
              <w:t>Дата начисления кредиторской задолженности</w:t>
            </w:r>
          </w:p>
        </w:tc>
        <w:tc>
          <w:tcPr>
            <w:tcW w:w="2553" w:type="dxa"/>
            <w:gridSpan w:val="2"/>
          </w:tcPr>
          <w:p w:rsidR="00AE6BB8" w:rsidRPr="00B5309B" w:rsidRDefault="00AE6BB8" w:rsidP="005D4BC5">
            <w:pPr>
              <w:pStyle w:val="ConsPlusNormal"/>
            </w:pPr>
            <w:r w:rsidRPr="00B5309B">
              <w:t>Нормативно-правовой акт, Распоряжение руководителя об уплате</w:t>
            </w:r>
          </w:p>
        </w:tc>
      </w:tr>
    </w:tbl>
    <w:p w:rsidR="00AE6BB8" w:rsidRDefault="00AE6BB8" w:rsidP="00AE6BB8">
      <w:pPr>
        <w:pStyle w:val="2"/>
        <w:ind w:firstLine="0"/>
        <w:sectPr w:rsidR="00AE6BB8" w:rsidSect="001753D0">
          <w:pgSz w:w="16838" w:h="11906" w:orient="landscape"/>
          <w:pgMar w:top="1701" w:right="1134" w:bottom="851" w:left="1134" w:header="709" w:footer="709" w:gutter="0"/>
          <w:cols w:space="708"/>
          <w:docGrid w:linePitch="360"/>
        </w:sectPr>
      </w:pPr>
    </w:p>
    <w:p w:rsidR="00AE6BB8" w:rsidRPr="00126E74" w:rsidRDefault="00AE6BB8" w:rsidP="00AE6BB8">
      <w:pPr>
        <w:autoSpaceDE w:val="0"/>
        <w:autoSpaceDN w:val="0"/>
        <w:adjustRightInd w:val="0"/>
        <w:jc w:val="center"/>
        <w:outlineLvl w:val="0"/>
        <w:rPr>
          <w:b/>
          <w:bCs/>
        </w:rPr>
      </w:pPr>
      <w:r w:rsidRPr="00126E74">
        <w:rPr>
          <w:b/>
          <w:bCs/>
        </w:rPr>
        <w:lastRenderedPageBreak/>
        <w:t>Порядок включения данных бюджетного учета в показатели принятых денежных обязательств</w:t>
      </w:r>
    </w:p>
    <w:p w:rsidR="00AE6BB8" w:rsidRPr="00126E74" w:rsidRDefault="00AE6BB8" w:rsidP="00AE6BB8">
      <w:pPr>
        <w:autoSpaceDE w:val="0"/>
        <w:autoSpaceDN w:val="0"/>
        <w:adjustRightInd w:val="0"/>
        <w:ind w:firstLine="540"/>
        <w:jc w:val="both"/>
        <w:rPr>
          <w:bCs/>
        </w:rPr>
      </w:pPr>
    </w:p>
    <w:tbl>
      <w:tblPr>
        <w:tblW w:w="0" w:type="auto"/>
        <w:jc w:val="center"/>
        <w:tblLayout w:type="fixed"/>
        <w:tblCellMar>
          <w:top w:w="75" w:type="dxa"/>
          <w:left w:w="0" w:type="dxa"/>
          <w:bottom w:w="75" w:type="dxa"/>
          <w:right w:w="0" w:type="dxa"/>
        </w:tblCellMar>
        <w:tblLook w:val="0000" w:firstRow="0" w:lastRow="0" w:firstColumn="0" w:lastColumn="0" w:noHBand="0" w:noVBand="0"/>
      </w:tblPr>
      <w:tblGrid>
        <w:gridCol w:w="567"/>
        <w:gridCol w:w="4536"/>
        <w:gridCol w:w="4536"/>
      </w:tblGrid>
      <w:tr w:rsidR="00AE6BB8" w:rsidRPr="00126E74" w:rsidTr="005D4BC5">
        <w:trPr>
          <w:jc w:val="center"/>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6BB8" w:rsidRPr="00126E74" w:rsidRDefault="00AE6BB8" w:rsidP="005D4BC5">
            <w:pPr>
              <w:autoSpaceDE w:val="0"/>
              <w:autoSpaceDN w:val="0"/>
              <w:adjustRightInd w:val="0"/>
              <w:jc w:val="center"/>
              <w:rPr>
                <w:bCs/>
              </w:rPr>
            </w:pPr>
            <w:r w:rsidRPr="00126E74">
              <w:rPr>
                <w:bCs/>
              </w:rPr>
              <w:t xml:space="preserve">N </w:t>
            </w:r>
            <w:proofErr w:type="gramStart"/>
            <w:r w:rsidRPr="00126E74">
              <w:rPr>
                <w:bCs/>
              </w:rPr>
              <w:t>п</w:t>
            </w:r>
            <w:proofErr w:type="gramEnd"/>
            <w:r w:rsidRPr="00126E74">
              <w:rPr>
                <w:bCs/>
              </w:rPr>
              <w:t>/п</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6BB8" w:rsidRPr="00126E74" w:rsidRDefault="00AE6BB8" w:rsidP="005D4BC5">
            <w:pPr>
              <w:autoSpaceDE w:val="0"/>
              <w:autoSpaceDN w:val="0"/>
              <w:adjustRightInd w:val="0"/>
              <w:jc w:val="center"/>
              <w:rPr>
                <w:bCs/>
              </w:rPr>
            </w:pPr>
            <w:r w:rsidRPr="00126E74">
              <w:rPr>
                <w:bCs/>
              </w:rPr>
              <w:t>Хозяйственные операции</w:t>
            </w:r>
          </w:p>
        </w:tc>
        <w:tc>
          <w:tcPr>
            <w:tcW w:w="4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6BB8" w:rsidRPr="00126E74" w:rsidRDefault="00AE6BB8" w:rsidP="005D4BC5">
            <w:pPr>
              <w:autoSpaceDE w:val="0"/>
              <w:autoSpaceDN w:val="0"/>
              <w:adjustRightInd w:val="0"/>
              <w:jc w:val="center"/>
              <w:rPr>
                <w:bCs/>
              </w:rPr>
            </w:pPr>
            <w:r w:rsidRPr="00126E74">
              <w:rPr>
                <w:bCs/>
              </w:rPr>
              <w:t>Данные бюджетного учета</w:t>
            </w:r>
          </w:p>
        </w:tc>
      </w:tr>
      <w:tr w:rsidR="00AE6BB8" w:rsidRPr="00126E74" w:rsidTr="005D4BC5">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126E74" w:rsidRDefault="00AE6BB8" w:rsidP="005D4BC5">
            <w:pPr>
              <w:autoSpaceDE w:val="0"/>
              <w:autoSpaceDN w:val="0"/>
              <w:adjustRightInd w:val="0"/>
              <w:jc w:val="center"/>
              <w:rPr>
                <w:b/>
                <w:bCs/>
              </w:rPr>
            </w:pPr>
            <w:r w:rsidRPr="00126E74">
              <w:rPr>
                <w:b/>
                <w:bCs/>
              </w:rPr>
              <w:t>1</w:t>
            </w:r>
          </w:p>
        </w:tc>
        <w:tc>
          <w:tcPr>
            <w:tcW w:w="9072"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126E74" w:rsidRDefault="00AE6BB8" w:rsidP="005D4BC5">
            <w:pPr>
              <w:autoSpaceDE w:val="0"/>
              <w:autoSpaceDN w:val="0"/>
              <w:adjustRightInd w:val="0"/>
              <w:jc w:val="center"/>
              <w:rPr>
                <w:b/>
                <w:bCs/>
              </w:rPr>
            </w:pPr>
            <w:r w:rsidRPr="00126E74">
              <w:rPr>
                <w:b/>
                <w:bCs/>
              </w:rPr>
              <w:t>Приобретение товаров, работ, услуг</w:t>
            </w:r>
          </w:p>
        </w:tc>
      </w:tr>
      <w:tr w:rsidR="00AE6BB8" w:rsidRPr="00126E74" w:rsidTr="005D4BC5">
        <w:trPr>
          <w:jc w:val="center"/>
        </w:trPr>
        <w:tc>
          <w:tcPr>
            <w:tcW w:w="567" w:type="dxa"/>
            <w:tcBorders>
              <w:left w:val="single" w:sz="4" w:space="0" w:color="auto"/>
              <w:right w:val="single" w:sz="4" w:space="0" w:color="auto"/>
            </w:tcBorders>
            <w:tcMar>
              <w:top w:w="62" w:type="dxa"/>
              <w:left w:w="102" w:type="dxa"/>
              <w:bottom w:w="102" w:type="dxa"/>
              <w:right w:w="62" w:type="dxa"/>
            </w:tcMar>
          </w:tcPr>
          <w:p w:rsidR="00AE6BB8" w:rsidRPr="00126E74" w:rsidRDefault="00AE6BB8" w:rsidP="005D4BC5">
            <w:pPr>
              <w:autoSpaceDE w:val="0"/>
              <w:autoSpaceDN w:val="0"/>
              <w:adjustRightInd w:val="0"/>
              <w:jc w:val="center"/>
              <w:rPr>
                <w:bCs/>
              </w:rPr>
            </w:pPr>
            <w:r w:rsidRPr="00126E74">
              <w:rPr>
                <w:bCs/>
              </w:rPr>
              <w:t>1.1</w:t>
            </w:r>
          </w:p>
        </w:tc>
        <w:tc>
          <w:tcPr>
            <w:tcW w:w="4536" w:type="dxa"/>
            <w:tcBorders>
              <w:left w:val="single" w:sz="4" w:space="0" w:color="auto"/>
              <w:right w:val="single" w:sz="4" w:space="0" w:color="auto"/>
            </w:tcBorders>
            <w:tcMar>
              <w:top w:w="62" w:type="dxa"/>
              <w:left w:w="102" w:type="dxa"/>
              <w:bottom w:w="102" w:type="dxa"/>
              <w:right w:w="62" w:type="dxa"/>
            </w:tcMar>
          </w:tcPr>
          <w:p w:rsidR="00AE6BB8" w:rsidRPr="00126E74" w:rsidRDefault="00AE6BB8" w:rsidP="005D4BC5">
            <w:pPr>
              <w:autoSpaceDE w:val="0"/>
              <w:autoSpaceDN w:val="0"/>
              <w:adjustRightInd w:val="0"/>
              <w:rPr>
                <w:bCs/>
              </w:rPr>
            </w:pPr>
            <w:r w:rsidRPr="00126E74">
              <w:rPr>
                <w:bCs/>
              </w:rPr>
              <w:t>Расчеты с контрагентами, в том числе с учетом предварительной оплаты (за исключением расчетов с подотчетными лицами и расчетов по платежам в бюджеты)</w:t>
            </w:r>
          </w:p>
        </w:tc>
        <w:tc>
          <w:tcPr>
            <w:tcW w:w="4536"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126E74" w:rsidRDefault="00AE6BB8" w:rsidP="005D4BC5">
            <w:pPr>
              <w:autoSpaceDE w:val="0"/>
              <w:autoSpaceDN w:val="0"/>
              <w:adjustRightInd w:val="0"/>
              <w:rPr>
                <w:bCs/>
              </w:rPr>
            </w:pPr>
            <w:r w:rsidRPr="00126E74">
              <w:rPr>
                <w:bCs/>
              </w:rPr>
              <w:t>- разница дебетовых и кредитовых оборотов по счетам 1 206 21 000 - 1 206 26 000, 1 206 31 000 - 1 206 34 000, отражающих авансовые платежи за текущий период (за исключением остатка прошлых лет и кредитовых оборотов по указанным счетам, изменяющих этот остаток);</w:t>
            </w:r>
          </w:p>
          <w:p w:rsidR="00AE6BB8" w:rsidRPr="00126E74" w:rsidRDefault="00AE6BB8" w:rsidP="005D4BC5">
            <w:pPr>
              <w:autoSpaceDE w:val="0"/>
              <w:autoSpaceDN w:val="0"/>
              <w:adjustRightInd w:val="0"/>
              <w:rPr>
                <w:bCs/>
              </w:rPr>
            </w:pPr>
            <w:r w:rsidRPr="00126E74">
              <w:rPr>
                <w:bCs/>
              </w:rPr>
              <w:t>- сумма кредитовых оборотов по счетам 1 302 21 000 - 1 302 26 000, 1 302 31 000 - 1 302 34 000 за текущий период (за исключением оборотов, отражающих увеличение (уменьшение) кредиторской задолженности по принятым в текущем периоде денежным обязательствам в счет авансовых платежей прошлых лет);</w:t>
            </w:r>
          </w:p>
          <w:p w:rsidR="00AE6BB8" w:rsidRPr="00126E74" w:rsidRDefault="00AE6BB8" w:rsidP="005D4BC5">
            <w:pPr>
              <w:autoSpaceDE w:val="0"/>
              <w:autoSpaceDN w:val="0"/>
              <w:adjustRightInd w:val="0"/>
              <w:rPr>
                <w:bCs/>
              </w:rPr>
            </w:pPr>
            <w:r w:rsidRPr="00126E74">
              <w:rPr>
                <w:bCs/>
              </w:rPr>
              <w:t>- сумма дебетовых оборотов по счетам 1 302 21 000 - 1 302 26 000, 1 302 31 000 - 1 302 34 000, отражающих исполненные в текущем периоде принятые денежные обязательства прошлых лет</w:t>
            </w:r>
          </w:p>
        </w:tc>
      </w:tr>
      <w:tr w:rsidR="00AE6BB8" w:rsidRPr="00126E74" w:rsidTr="005D4BC5">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126E74" w:rsidRDefault="00AE6BB8" w:rsidP="005D4BC5">
            <w:pPr>
              <w:autoSpaceDE w:val="0"/>
              <w:autoSpaceDN w:val="0"/>
              <w:adjustRightInd w:val="0"/>
              <w:jc w:val="center"/>
              <w:rPr>
                <w:bCs/>
              </w:rPr>
            </w:pP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126E74" w:rsidRDefault="00AE6BB8" w:rsidP="005D4BC5">
            <w:pPr>
              <w:autoSpaceDE w:val="0"/>
              <w:autoSpaceDN w:val="0"/>
              <w:adjustRightInd w:val="0"/>
              <w:rPr>
                <w:bCs/>
              </w:rPr>
            </w:pPr>
          </w:p>
        </w:tc>
        <w:tc>
          <w:tcPr>
            <w:tcW w:w="453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126E74" w:rsidRDefault="00AE6BB8" w:rsidP="005D4BC5">
            <w:pPr>
              <w:autoSpaceDE w:val="0"/>
              <w:autoSpaceDN w:val="0"/>
              <w:adjustRightInd w:val="0"/>
              <w:rPr>
                <w:bCs/>
              </w:rPr>
            </w:pPr>
          </w:p>
        </w:tc>
      </w:tr>
      <w:tr w:rsidR="00AE6BB8" w:rsidRPr="00126E74" w:rsidTr="005D4BC5">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126E74" w:rsidRDefault="00AE6BB8" w:rsidP="005D4BC5">
            <w:pPr>
              <w:autoSpaceDE w:val="0"/>
              <w:autoSpaceDN w:val="0"/>
              <w:adjustRightInd w:val="0"/>
              <w:jc w:val="center"/>
              <w:rPr>
                <w:b/>
                <w:bCs/>
              </w:rPr>
            </w:pPr>
            <w:r w:rsidRPr="00126E74">
              <w:rPr>
                <w:b/>
                <w:bCs/>
              </w:rPr>
              <w:t>2</w:t>
            </w:r>
          </w:p>
        </w:tc>
        <w:tc>
          <w:tcPr>
            <w:tcW w:w="9072"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126E74" w:rsidRDefault="00AE6BB8" w:rsidP="005D4BC5">
            <w:pPr>
              <w:autoSpaceDE w:val="0"/>
              <w:autoSpaceDN w:val="0"/>
              <w:adjustRightInd w:val="0"/>
              <w:jc w:val="center"/>
              <w:rPr>
                <w:b/>
                <w:bCs/>
              </w:rPr>
            </w:pPr>
            <w:r w:rsidRPr="00126E74">
              <w:rPr>
                <w:b/>
                <w:bCs/>
              </w:rPr>
              <w:t>Расчеты с подотчетными лицами</w:t>
            </w:r>
          </w:p>
        </w:tc>
      </w:tr>
      <w:tr w:rsidR="00AE6BB8" w:rsidRPr="00126E74" w:rsidTr="005D4BC5">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126E74" w:rsidRDefault="00AE6BB8" w:rsidP="005D4BC5">
            <w:pPr>
              <w:autoSpaceDE w:val="0"/>
              <w:autoSpaceDN w:val="0"/>
              <w:adjustRightInd w:val="0"/>
              <w:jc w:val="center"/>
              <w:rPr>
                <w:bCs/>
              </w:rPr>
            </w:pPr>
            <w:r w:rsidRPr="00126E74">
              <w:rPr>
                <w:bCs/>
              </w:rPr>
              <w:t>2.1</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126E74" w:rsidRDefault="00AE6BB8" w:rsidP="005D4BC5">
            <w:pPr>
              <w:autoSpaceDE w:val="0"/>
              <w:autoSpaceDN w:val="0"/>
              <w:adjustRightInd w:val="0"/>
              <w:rPr>
                <w:bCs/>
              </w:rPr>
            </w:pPr>
            <w:r w:rsidRPr="00126E74">
              <w:rPr>
                <w:bCs/>
              </w:rPr>
              <w:t>Расчеты с подотчетными лицами по выданным авансам, включая расчеты с использованием пластиковых карт</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126E74" w:rsidRDefault="00AE6BB8" w:rsidP="005D4BC5">
            <w:pPr>
              <w:autoSpaceDE w:val="0"/>
              <w:autoSpaceDN w:val="0"/>
              <w:adjustRightInd w:val="0"/>
              <w:rPr>
                <w:bCs/>
              </w:rPr>
            </w:pPr>
            <w:r w:rsidRPr="00126E74">
              <w:rPr>
                <w:bCs/>
              </w:rPr>
              <w:t>- разница дебетовых и кредитовых оборотов соответствующих аналитических счетов счета 1 208 00 000, отражающих полученные подотчетными лицами денежные средства, за минусом возврата выданных в текущем периоде авансовых платежей, а также остатка выданных авансов прошлых лет и кредитовых оборотов, изменяющих этот остаток;</w:t>
            </w:r>
          </w:p>
          <w:p w:rsidR="00AE6BB8" w:rsidRPr="00126E74" w:rsidRDefault="00AE6BB8" w:rsidP="005D4BC5">
            <w:pPr>
              <w:autoSpaceDE w:val="0"/>
              <w:autoSpaceDN w:val="0"/>
              <w:adjustRightInd w:val="0"/>
              <w:rPr>
                <w:bCs/>
              </w:rPr>
            </w:pPr>
            <w:r w:rsidRPr="00126E74">
              <w:rPr>
                <w:bCs/>
              </w:rPr>
              <w:t>- сумма дебетовых оборотов соответствующих аналитических счетов счета 1 208 00 000, отражающих возмещение в текущем периоде подотчетным лицам перерасходов по авансам прошлых лет</w:t>
            </w:r>
          </w:p>
        </w:tc>
      </w:tr>
      <w:tr w:rsidR="00AE6BB8" w:rsidRPr="00126E74" w:rsidTr="005D4BC5">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126E74" w:rsidRDefault="00AE6BB8" w:rsidP="005D4BC5">
            <w:pPr>
              <w:keepNext/>
              <w:keepLines/>
              <w:widowControl w:val="0"/>
              <w:autoSpaceDE w:val="0"/>
              <w:autoSpaceDN w:val="0"/>
              <w:adjustRightInd w:val="0"/>
              <w:jc w:val="center"/>
              <w:rPr>
                <w:b/>
                <w:bCs/>
              </w:rPr>
            </w:pPr>
            <w:r w:rsidRPr="00126E74">
              <w:rPr>
                <w:b/>
                <w:bCs/>
              </w:rPr>
              <w:lastRenderedPageBreak/>
              <w:t>3</w:t>
            </w:r>
          </w:p>
        </w:tc>
        <w:tc>
          <w:tcPr>
            <w:tcW w:w="9072"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126E74" w:rsidRDefault="00AE6BB8" w:rsidP="005D4BC5">
            <w:pPr>
              <w:keepNext/>
              <w:keepLines/>
              <w:widowControl w:val="0"/>
              <w:autoSpaceDE w:val="0"/>
              <w:autoSpaceDN w:val="0"/>
              <w:adjustRightInd w:val="0"/>
              <w:jc w:val="center"/>
              <w:rPr>
                <w:b/>
                <w:bCs/>
              </w:rPr>
            </w:pPr>
            <w:r w:rsidRPr="00126E74">
              <w:rPr>
                <w:b/>
                <w:bCs/>
              </w:rPr>
              <w:t>Оплата труда и иные выплаты работникам</w:t>
            </w:r>
          </w:p>
        </w:tc>
      </w:tr>
      <w:tr w:rsidR="00AE6BB8" w:rsidRPr="00126E74" w:rsidTr="005D4BC5">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126E74" w:rsidRDefault="00AE6BB8" w:rsidP="005D4BC5">
            <w:pPr>
              <w:keepNext/>
              <w:keepLines/>
              <w:widowControl w:val="0"/>
              <w:autoSpaceDE w:val="0"/>
              <w:autoSpaceDN w:val="0"/>
              <w:adjustRightInd w:val="0"/>
              <w:jc w:val="center"/>
              <w:rPr>
                <w:bCs/>
              </w:rPr>
            </w:pPr>
            <w:r w:rsidRPr="00126E74">
              <w:rPr>
                <w:bCs/>
              </w:rPr>
              <w:t>3.1</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126E74" w:rsidRDefault="00AE6BB8" w:rsidP="005D4BC5">
            <w:pPr>
              <w:keepNext/>
              <w:keepLines/>
              <w:widowControl w:val="0"/>
              <w:autoSpaceDE w:val="0"/>
              <w:autoSpaceDN w:val="0"/>
              <w:adjustRightInd w:val="0"/>
              <w:rPr>
                <w:bCs/>
              </w:rPr>
            </w:pPr>
            <w:r w:rsidRPr="00126E74">
              <w:rPr>
                <w:bCs/>
              </w:rPr>
              <w:t>Расчеты с работниками по оплате труда и иным выплатам в соответствии с законодательством</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126E74" w:rsidRDefault="00AE6BB8" w:rsidP="005D4BC5">
            <w:pPr>
              <w:keepNext/>
              <w:keepLines/>
              <w:widowControl w:val="0"/>
              <w:autoSpaceDE w:val="0"/>
              <w:autoSpaceDN w:val="0"/>
              <w:adjustRightInd w:val="0"/>
              <w:rPr>
                <w:bCs/>
              </w:rPr>
            </w:pPr>
            <w:r w:rsidRPr="00126E74">
              <w:rPr>
                <w:bCs/>
              </w:rPr>
              <w:t>- сумма кредитовых оборотов по счетам 1 302 11 000 - 1 302 13 000, отражающих начисленные (принятые) в текущем периоде обязательства, подлежащие к исполнению в текущем финансовом году;</w:t>
            </w:r>
          </w:p>
          <w:p w:rsidR="00AE6BB8" w:rsidRPr="00126E74" w:rsidRDefault="00AE6BB8" w:rsidP="005D4BC5">
            <w:pPr>
              <w:keepNext/>
              <w:keepLines/>
              <w:widowControl w:val="0"/>
              <w:autoSpaceDE w:val="0"/>
              <w:autoSpaceDN w:val="0"/>
              <w:adjustRightInd w:val="0"/>
              <w:rPr>
                <w:bCs/>
              </w:rPr>
            </w:pPr>
            <w:r w:rsidRPr="00126E74">
              <w:rPr>
                <w:bCs/>
              </w:rPr>
              <w:t>- сумма дебетовых оборотов по счетам 1 302 11 000 - 1 302 13 000, 1 304 02 000, 1 304 03 000, отражающих исполненные в текущем периоде принятые денежные обязательства прошлых лет</w:t>
            </w:r>
          </w:p>
        </w:tc>
      </w:tr>
      <w:tr w:rsidR="00AE6BB8" w:rsidRPr="00126E74" w:rsidTr="005D4BC5">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126E74" w:rsidRDefault="00AE6BB8" w:rsidP="005D4BC5">
            <w:pPr>
              <w:autoSpaceDE w:val="0"/>
              <w:autoSpaceDN w:val="0"/>
              <w:adjustRightInd w:val="0"/>
              <w:jc w:val="center"/>
              <w:rPr>
                <w:b/>
                <w:bCs/>
              </w:rPr>
            </w:pPr>
            <w:r w:rsidRPr="00126E74">
              <w:rPr>
                <w:b/>
                <w:bCs/>
              </w:rPr>
              <w:t>4</w:t>
            </w:r>
          </w:p>
        </w:tc>
        <w:tc>
          <w:tcPr>
            <w:tcW w:w="9072"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126E74" w:rsidRDefault="00AE6BB8" w:rsidP="005D4BC5">
            <w:pPr>
              <w:autoSpaceDE w:val="0"/>
              <w:autoSpaceDN w:val="0"/>
              <w:adjustRightInd w:val="0"/>
              <w:jc w:val="center"/>
              <w:rPr>
                <w:b/>
                <w:bCs/>
              </w:rPr>
            </w:pPr>
            <w:r w:rsidRPr="00126E74">
              <w:rPr>
                <w:b/>
                <w:bCs/>
              </w:rPr>
              <w:t>Расчеты по обязательным платежам в бюджеты бюджетной системы РФ</w:t>
            </w:r>
          </w:p>
        </w:tc>
      </w:tr>
      <w:tr w:rsidR="00AE6BB8" w:rsidRPr="00126E74" w:rsidTr="005D4BC5">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126E74" w:rsidRDefault="00AE6BB8" w:rsidP="005D4BC5">
            <w:pPr>
              <w:autoSpaceDE w:val="0"/>
              <w:autoSpaceDN w:val="0"/>
              <w:adjustRightInd w:val="0"/>
              <w:jc w:val="center"/>
              <w:rPr>
                <w:bCs/>
              </w:rPr>
            </w:pPr>
            <w:r w:rsidRPr="00126E74">
              <w:rPr>
                <w:bCs/>
              </w:rPr>
              <w:t>4.1</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126E74" w:rsidRDefault="00AE6BB8" w:rsidP="005D4BC5">
            <w:pPr>
              <w:autoSpaceDE w:val="0"/>
              <w:autoSpaceDN w:val="0"/>
              <w:adjustRightInd w:val="0"/>
              <w:rPr>
                <w:bCs/>
              </w:rPr>
            </w:pPr>
            <w:r w:rsidRPr="00126E74">
              <w:rPr>
                <w:bCs/>
              </w:rPr>
              <w:t>Расчеты с бюджетами бюджетной системы РФ по налогам, взносам, государственной пошлине, сборам и иным обязательным платежам</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126E74" w:rsidRDefault="00AE6BB8" w:rsidP="005D4BC5">
            <w:pPr>
              <w:autoSpaceDE w:val="0"/>
              <w:autoSpaceDN w:val="0"/>
              <w:adjustRightInd w:val="0"/>
              <w:rPr>
                <w:bCs/>
              </w:rPr>
            </w:pPr>
            <w:r w:rsidRPr="00126E74">
              <w:rPr>
                <w:bCs/>
              </w:rPr>
              <w:t>- сумма кредитовых оборотов по счетам 1 303 02 000 - 1 303 13 000, отражающих начисленные (принятые) в текущем периоде платежи (за исключением кредитовых оборотов, отражающих возврат излишне уплаченных платежей);</w:t>
            </w:r>
          </w:p>
          <w:p w:rsidR="00AE6BB8" w:rsidRPr="00126E74" w:rsidRDefault="00AE6BB8" w:rsidP="005D4BC5">
            <w:pPr>
              <w:autoSpaceDE w:val="0"/>
              <w:autoSpaceDN w:val="0"/>
              <w:adjustRightInd w:val="0"/>
              <w:rPr>
                <w:bCs/>
              </w:rPr>
            </w:pPr>
            <w:r w:rsidRPr="00126E74">
              <w:rPr>
                <w:bCs/>
              </w:rPr>
              <w:t>- сумма дебетовых оборотов по счетам 1 303 02 000 - 1 303 13 000, отражающих исполненные в текущем периоде принятые обязательства по оплате платежей прошлых лет, числящихся на начало года</w:t>
            </w:r>
          </w:p>
        </w:tc>
      </w:tr>
      <w:tr w:rsidR="00AE6BB8" w:rsidRPr="00126E74" w:rsidTr="005D4BC5">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126E74" w:rsidRDefault="00AE6BB8" w:rsidP="005D4BC5">
            <w:pPr>
              <w:autoSpaceDE w:val="0"/>
              <w:autoSpaceDN w:val="0"/>
              <w:adjustRightInd w:val="0"/>
              <w:jc w:val="center"/>
              <w:rPr>
                <w:b/>
                <w:bCs/>
              </w:rPr>
            </w:pPr>
            <w:r w:rsidRPr="00126E74">
              <w:rPr>
                <w:b/>
                <w:bCs/>
              </w:rPr>
              <w:t>5</w:t>
            </w:r>
          </w:p>
        </w:tc>
        <w:tc>
          <w:tcPr>
            <w:tcW w:w="9072"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126E74" w:rsidRDefault="00AE6BB8" w:rsidP="005D4BC5">
            <w:pPr>
              <w:autoSpaceDE w:val="0"/>
              <w:autoSpaceDN w:val="0"/>
              <w:adjustRightInd w:val="0"/>
              <w:jc w:val="center"/>
              <w:rPr>
                <w:b/>
                <w:bCs/>
              </w:rPr>
            </w:pPr>
            <w:r w:rsidRPr="00126E74">
              <w:rPr>
                <w:b/>
                <w:bCs/>
              </w:rPr>
              <w:t>Расчеты по расходам на обслуживание долговых обязательств</w:t>
            </w:r>
          </w:p>
        </w:tc>
      </w:tr>
      <w:tr w:rsidR="00AE6BB8" w:rsidRPr="00126E74" w:rsidTr="005D4BC5">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126E74" w:rsidRDefault="00AE6BB8" w:rsidP="005D4BC5">
            <w:pPr>
              <w:autoSpaceDE w:val="0"/>
              <w:autoSpaceDN w:val="0"/>
              <w:adjustRightInd w:val="0"/>
              <w:jc w:val="center"/>
              <w:rPr>
                <w:bCs/>
              </w:rPr>
            </w:pPr>
            <w:r w:rsidRPr="00126E74">
              <w:rPr>
                <w:bCs/>
              </w:rPr>
              <w:t>5.1</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126E74" w:rsidRDefault="00AE6BB8" w:rsidP="005D4BC5">
            <w:pPr>
              <w:autoSpaceDE w:val="0"/>
              <w:autoSpaceDN w:val="0"/>
              <w:adjustRightInd w:val="0"/>
              <w:rPr>
                <w:bCs/>
              </w:rPr>
            </w:pPr>
            <w:r w:rsidRPr="00126E74">
              <w:rPr>
                <w:bCs/>
              </w:rPr>
              <w:t>Расчеты по обслуживанию долговых обязательств</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126E74" w:rsidRDefault="00AE6BB8" w:rsidP="005D4BC5">
            <w:pPr>
              <w:autoSpaceDE w:val="0"/>
              <w:autoSpaceDN w:val="0"/>
              <w:adjustRightInd w:val="0"/>
              <w:rPr>
                <w:bCs/>
              </w:rPr>
            </w:pPr>
            <w:r w:rsidRPr="00126E74">
              <w:rPr>
                <w:bCs/>
              </w:rPr>
              <w:t>- сумма кредитовых оборотов соответствующих аналитических счетов счета 1 301 00 000, отражающих начисленные (принятые) в текущем периоде обязательства, подлежащие к исполнению в текущем финансовом году;</w:t>
            </w:r>
          </w:p>
          <w:p w:rsidR="00AE6BB8" w:rsidRPr="00126E74" w:rsidRDefault="00AE6BB8" w:rsidP="005D4BC5">
            <w:pPr>
              <w:autoSpaceDE w:val="0"/>
              <w:autoSpaceDN w:val="0"/>
              <w:adjustRightInd w:val="0"/>
              <w:rPr>
                <w:bCs/>
              </w:rPr>
            </w:pPr>
            <w:r w:rsidRPr="00126E74">
              <w:rPr>
                <w:bCs/>
              </w:rPr>
              <w:t>- сумма дебетовых оборотов соответствующих аналитических счетов счета 1 301 00 000, отражающих исполненные в текущем периоде обязательства прошлых лет по расходам на обслуживание долговых обязательств</w:t>
            </w:r>
          </w:p>
        </w:tc>
      </w:tr>
      <w:tr w:rsidR="00AE6BB8" w:rsidRPr="00126E74" w:rsidTr="005D4BC5">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126E74" w:rsidRDefault="00AE6BB8" w:rsidP="005D4BC5">
            <w:pPr>
              <w:autoSpaceDE w:val="0"/>
              <w:autoSpaceDN w:val="0"/>
              <w:adjustRightInd w:val="0"/>
              <w:jc w:val="center"/>
              <w:rPr>
                <w:b/>
                <w:bCs/>
              </w:rPr>
            </w:pPr>
            <w:r w:rsidRPr="00126E74">
              <w:rPr>
                <w:b/>
                <w:bCs/>
              </w:rPr>
              <w:t>6</w:t>
            </w:r>
          </w:p>
        </w:tc>
        <w:tc>
          <w:tcPr>
            <w:tcW w:w="9072"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126E74" w:rsidRDefault="00AE6BB8" w:rsidP="005D4BC5">
            <w:pPr>
              <w:autoSpaceDE w:val="0"/>
              <w:autoSpaceDN w:val="0"/>
              <w:adjustRightInd w:val="0"/>
              <w:jc w:val="center"/>
              <w:rPr>
                <w:b/>
                <w:bCs/>
              </w:rPr>
            </w:pPr>
            <w:r w:rsidRPr="00126E74">
              <w:rPr>
                <w:b/>
                <w:bCs/>
              </w:rPr>
              <w:t>Расчеты по прочим хозяйственным операциям</w:t>
            </w:r>
          </w:p>
        </w:tc>
      </w:tr>
      <w:tr w:rsidR="00AE6BB8" w:rsidRPr="00126E74" w:rsidTr="005D4BC5">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126E74" w:rsidRDefault="00AE6BB8" w:rsidP="005D4BC5">
            <w:pPr>
              <w:autoSpaceDE w:val="0"/>
              <w:autoSpaceDN w:val="0"/>
              <w:adjustRightInd w:val="0"/>
              <w:jc w:val="center"/>
              <w:rPr>
                <w:bCs/>
              </w:rPr>
            </w:pPr>
            <w:r w:rsidRPr="00126E74">
              <w:rPr>
                <w:bCs/>
              </w:rPr>
              <w:t>6.1</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126E74" w:rsidRDefault="00AE6BB8" w:rsidP="005D4BC5">
            <w:pPr>
              <w:autoSpaceDE w:val="0"/>
              <w:autoSpaceDN w:val="0"/>
              <w:adjustRightInd w:val="0"/>
              <w:rPr>
                <w:bCs/>
              </w:rPr>
            </w:pPr>
            <w:r w:rsidRPr="00126E74">
              <w:rPr>
                <w:bCs/>
              </w:rPr>
              <w:t>Расчеты по социальному обеспечению населения</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126E74" w:rsidRDefault="00AE6BB8" w:rsidP="005D4BC5">
            <w:pPr>
              <w:autoSpaceDE w:val="0"/>
              <w:autoSpaceDN w:val="0"/>
              <w:adjustRightInd w:val="0"/>
              <w:rPr>
                <w:bCs/>
              </w:rPr>
            </w:pPr>
            <w:r w:rsidRPr="00126E74">
              <w:rPr>
                <w:bCs/>
              </w:rPr>
              <w:t>- сумма кредитовых оборотов по счетам 1 302 61 000 - 1 302 63 000, отражающих начисленные (принятые) в текущем периоде обязательства, подлежащие к исполнению в текущем финансовом году;</w:t>
            </w:r>
          </w:p>
          <w:p w:rsidR="00AE6BB8" w:rsidRPr="00126E74" w:rsidRDefault="00AE6BB8" w:rsidP="005D4BC5">
            <w:pPr>
              <w:autoSpaceDE w:val="0"/>
              <w:autoSpaceDN w:val="0"/>
              <w:adjustRightInd w:val="0"/>
              <w:rPr>
                <w:bCs/>
              </w:rPr>
            </w:pPr>
            <w:r w:rsidRPr="00126E74">
              <w:rPr>
                <w:bCs/>
              </w:rPr>
              <w:t>- сумма дебетовых оборотов по счетам 1 302 61 000 - 1 302 63 000, отражающих исполненные в текущем периоде обязательства прошлых лет по расходам на социальное обеспечение</w:t>
            </w:r>
          </w:p>
        </w:tc>
      </w:tr>
      <w:tr w:rsidR="00AE6BB8" w:rsidRPr="00126E74" w:rsidTr="005D4BC5">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126E74" w:rsidRDefault="00AE6BB8" w:rsidP="005D4BC5">
            <w:pPr>
              <w:autoSpaceDE w:val="0"/>
              <w:autoSpaceDN w:val="0"/>
              <w:adjustRightInd w:val="0"/>
              <w:jc w:val="center"/>
              <w:rPr>
                <w:bCs/>
              </w:rPr>
            </w:pPr>
            <w:r w:rsidRPr="00126E74">
              <w:rPr>
                <w:bCs/>
              </w:rPr>
              <w:t>6.2</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126E74" w:rsidRDefault="00AE6BB8" w:rsidP="005D4BC5">
            <w:pPr>
              <w:autoSpaceDE w:val="0"/>
              <w:autoSpaceDN w:val="0"/>
              <w:adjustRightInd w:val="0"/>
              <w:rPr>
                <w:bCs/>
              </w:rPr>
            </w:pPr>
            <w:r w:rsidRPr="00126E74">
              <w:rPr>
                <w:bCs/>
              </w:rPr>
              <w:t>Расчеты по штрафам, пеням и проч.</w:t>
            </w:r>
          </w:p>
        </w:tc>
        <w:tc>
          <w:tcPr>
            <w:tcW w:w="4536" w:type="dxa"/>
            <w:tcBorders>
              <w:left w:val="single" w:sz="4" w:space="0" w:color="auto"/>
              <w:bottom w:val="single" w:sz="4" w:space="0" w:color="auto"/>
              <w:right w:val="single" w:sz="4" w:space="0" w:color="auto"/>
            </w:tcBorders>
            <w:tcMar>
              <w:top w:w="62" w:type="dxa"/>
              <w:left w:w="102" w:type="dxa"/>
              <w:bottom w:w="102" w:type="dxa"/>
              <w:right w:w="62" w:type="dxa"/>
            </w:tcMar>
          </w:tcPr>
          <w:p w:rsidR="00AE6BB8" w:rsidRPr="00126E74" w:rsidRDefault="00AE6BB8" w:rsidP="005D4BC5">
            <w:pPr>
              <w:autoSpaceDE w:val="0"/>
              <w:autoSpaceDN w:val="0"/>
              <w:adjustRightInd w:val="0"/>
              <w:rPr>
                <w:bCs/>
              </w:rPr>
            </w:pPr>
            <w:r w:rsidRPr="00126E74">
              <w:rPr>
                <w:bCs/>
              </w:rPr>
              <w:t xml:space="preserve">- сумма кредитовых оборотов счета 1 302 </w:t>
            </w:r>
            <w:r w:rsidRPr="00126E74">
              <w:rPr>
                <w:bCs/>
              </w:rPr>
              <w:lastRenderedPageBreak/>
              <w:t>91 000, отражающих начисленные (принятые) в текущем периоде обязательства, подлежащие к исполнению в текущем финансовом году;</w:t>
            </w:r>
          </w:p>
          <w:p w:rsidR="00AE6BB8" w:rsidRPr="00126E74" w:rsidRDefault="00AE6BB8" w:rsidP="005D4BC5">
            <w:pPr>
              <w:autoSpaceDE w:val="0"/>
              <w:autoSpaceDN w:val="0"/>
              <w:adjustRightInd w:val="0"/>
              <w:rPr>
                <w:bCs/>
              </w:rPr>
            </w:pPr>
            <w:r w:rsidRPr="00126E74">
              <w:rPr>
                <w:bCs/>
              </w:rPr>
              <w:t>- сумма дебетовых оборотов счетов 1 302 91 000, отражающих исполненные в текущем периоде обязательства прошлых лет</w:t>
            </w:r>
          </w:p>
        </w:tc>
      </w:tr>
    </w:tbl>
    <w:p w:rsidR="00AE6BB8" w:rsidRDefault="00AE6BB8" w:rsidP="00AE6BB8">
      <w:pPr>
        <w:rPr>
          <w:rFonts w:ascii="Cambria" w:hAnsi="Cambria"/>
        </w:rPr>
      </w:pPr>
    </w:p>
    <w:p w:rsidR="00AE6BB8" w:rsidRDefault="00AE6BB8" w:rsidP="00AE6BB8">
      <w:pPr>
        <w:rPr>
          <w:rFonts w:ascii="Cambria" w:hAnsi="Cambria"/>
        </w:rPr>
      </w:pPr>
    </w:p>
    <w:p w:rsidR="00AE6BB8" w:rsidRDefault="00AE6BB8" w:rsidP="00AE6BB8">
      <w:pPr>
        <w:rPr>
          <w:rFonts w:ascii="Cambria" w:hAnsi="Cambria"/>
        </w:rPr>
      </w:pPr>
    </w:p>
    <w:p w:rsidR="00AE6BB8" w:rsidRDefault="00AE6BB8" w:rsidP="00AE6BB8">
      <w:pPr>
        <w:rPr>
          <w:rFonts w:ascii="Cambria" w:hAnsi="Cambria"/>
        </w:rPr>
      </w:pPr>
    </w:p>
    <w:p w:rsidR="00AE6BB8" w:rsidRDefault="00AE6BB8" w:rsidP="00AE6BB8">
      <w:pPr>
        <w:rPr>
          <w:rFonts w:ascii="Cambria" w:hAnsi="Cambria"/>
        </w:rPr>
      </w:pPr>
    </w:p>
    <w:p w:rsidR="00AE6BB8" w:rsidRDefault="00AE6BB8" w:rsidP="00AE6BB8">
      <w:pPr>
        <w:rPr>
          <w:rFonts w:ascii="Cambria" w:hAnsi="Cambria"/>
        </w:rPr>
      </w:pPr>
    </w:p>
    <w:p w:rsidR="00AE6BB8" w:rsidRDefault="00AE6BB8" w:rsidP="00AE6BB8">
      <w:pPr>
        <w:rPr>
          <w:rFonts w:ascii="Cambria" w:hAnsi="Cambria"/>
        </w:rPr>
      </w:pPr>
    </w:p>
    <w:p w:rsidR="00AE6BB8" w:rsidRDefault="00AE6BB8" w:rsidP="00AE6BB8">
      <w:pPr>
        <w:rPr>
          <w:rFonts w:ascii="Cambria" w:hAnsi="Cambria"/>
        </w:rPr>
      </w:pPr>
    </w:p>
    <w:p w:rsidR="00AE6BB8" w:rsidRDefault="00AE6BB8" w:rsidP="00AE6BB8">
      <w:pPr>
        <w:rPr>
          <w:rFonts w:ascii="Cambria" w:hAnsi="Cambria"/>
        </w:rPr>
      </w:pPr>
    </w:p>
    <w:p w:rsidR="00AE6BB8" w:rsidRDefault="00AE6BB8" w:rsidP="00AE6BB8">
      <w:pPr>
        <w:rPr>
          <w:rFonts w:ascii="Cambria" w:hAnsi="Cambria"/>
        </w:rPr>
      </w:pPr>
    </w:p>
    <w:p w:rsidR="00AE6BB8" w:rsidRDefault="00AE6BB8" w:rsidP="00AE6BB8">
      <w:pPr>
        <w:rPr>
          <w:rFonts w:ascii="Cambria" w:hAnsi="Cambria"/>
        </w:rPr>
      </w:pPr>
    </w:p>
    <w:p w:rsidR="00AE6BB8" w:rsidRDefault="00AE6BB8" w:rsidP="00AE6BB8">
      <w:pPr>
        <w:rPr>
          <w:rFonts w:ascii="Cambria" w:hAnsi="Cambria"/>
        </w:rPr>
      </w:pPr>
    </w:p>
    <w:p w:rsidR="00AE6BB8" w:rsidRDefault="00AE6BB8" w:rsidP="00AE6BB8">
      <w:pPr>
        <w:rPr>
          <w:rFonts w:ascii="Cambria" w:hAnsi="Cambria"/>
        </w:rPr>
      </w:pPr>
    </w:p>
    <w:p w:rsidR="00AE6BB8" w:rsidRDefault="00AE6BB8" w:rsidP="00AE6BB8">
      <w:pPr>
        <w:rPr>
          <w:rFonts w:ascii="Cambria" w:hAnsi="Cambria"/>
        </w:rPr>
      </w:pPr>
    </w:p>
    <w:p w:rsidR="00AE6BB8" w:rsidRDefault="00AE6BB8" w:rsidP="00AE6BB8">
      <w:pPr>
        <w:rPr>
          <w:rFonts w:ascii="Cambria" w:hAnsi="Cambria"/>
        </w:rPr>
      </w:pPr>
    </w:p>
    <w:p w:rsidR="00AE6BB8" w:rsidRDefault="00AE6BB8" w:rsidP="00AE6BB8">
      <w:pPr>
        <w:rPr>
          <w:rFonts w:ascii="Cambria" w:hAnsi="Cambria"/>
        </w:rPr>
      </w:pPr>
    </w:p>
    <w:p w:rsidR="00AE6BB8" w:rsidRDefault="00AE6BB8" w:rsidP="00AE6BB8">
      <w:pPr>
        <w:rPr>
          <w:rFonts w:ascii="Cambria" w:hAnsi="Cambria"/>
        </w:rPr>
      </w:pPr>
    </w:p>
    <w:p w:rsidR="00AE6BB8" w:rsidRDefault="00AE6BB8" w:rsidP="00AE6BB8">
      <w:pPr>
        <w:rPr>
          <w:rFonts w:ascii="Cambria" w:hAnsi="Cambria"/>
        </w:rPr>
      </w:pPr>
    </w:p>
    <w:p w:rsidR="00AE6BB8" w:rsidRDefault="00AE6BB8" w:rsidP="00AE6BB8">
      <w:pPr>
        <w:rPr>
          <w:rFonts w:ascii="Cambria" w:hAnsi="Cambria"/>
        </w:rPr>
      </w:pPr>
    </w:p>
    <w:p w:rsidR="00AE6BB8" w:rsidRDefault="00AE6BB8" w:rsidP="00AE6BB8">
      <w:pPr>
        <w:rPr>
          <w:rFonts w:ascii="Cambria" w:hAnsi="Cambria"/>
        </w:rPr>
      </w:pPr>
    </w:p>
    <w:p w:rsidR="00AE6BB8" w:rsidRDefault="00AE6BB8" w:rsidP="00AE6BB8">
      <w:pPr>
        <w:rPr>
          <w:rFonts w:ascii="Cambria" w:hAnsi="Cambria"/>
        </w:rPr>
      </w:pPr>
    </w:p>
    <w:p w:rsidR="00AE6BB8" w:rsidRDefault="00AE6BB8" w:rsidP="00AE6BB8">
      <w:pPr>
        <w:rPr>
          <w:rFonts w:ascii="Cambria" w:hAnsi="Cambria"/>
        </w:rPr>
      </w:pPr>
    </w:p>
    <w:p w:rsidR="00AE6BB8" w:rsidRDefault="00AE6BB8" w:rsidP="00AE6BB8">
      <w:pPr>
        <w:rPr>
          <w:rFonts w:ascii="Cambria" w:hAnsi="Cambria"/>
        </w:rPr>
      </w:pPr>
    </w:p>
    <w:p w:rsidR="00AE6BB8" w:rsidRDefault="00AE6BB8" w:rsidP="00AE6BB8">
      <w:pPr>
        <w:rPr>
          <w:rFonts w:ascii="Cambria" w:hAnsi="Cambria"/>
        </w:rPr>
      </w:pPr>
    </w:p>
    <w:p w:rsidR="00AE6BB8" w:rsidRDefault="00AE6BB8" w:rsidP="00AE6BB8">
      <w:pPr>
        <w:rPr>
          <w:rFonts w:ascii="Cambria" w:hAnsi="Cambria"/>
        </w:rPr>
      </w:pPr>
    </w:p>
    <w:p w:rsidR="00AE6BB8" w:rsidRDefault="00AE6BB8" w:rsidP="00AE6BB8">
      <w:pPr>
        <w:rPr>
          <w:rFonts w:ascii="Cambria" w:hAnsi="Cambria"/>
        </w:rPr>
      </w:pPr>
    </w:p>
    <w:p w:rsidR="00AE6BB8" w:rsidRDefault="00AE6BB8" w:rsidP="00AE6BB8">
      <w:pPr>
        <w:rPr>
          <w:rFonts w:ascii="Cambria" w:hAnsi="Cambria"/>
        </w:rPr>
      </w:pPr>
    </w:p>
    <w:p w:rsidR="00AE6BB8" w:rsidRDefault="00AE6BB8" w:rsidP="00AE6BB8">
      <w:pPr>
        <w:rPr>
          <w:rFonts w:ascii="Cambria" w:hAnsi="Cambria"/>
        </w:rPr>
      </w:pPr>
    </w:p>
    <w:p w:rsidR="00AE6BB8" w:rsidRDefault="00AE6BB8" w:rsidP="00AE6BB8">
      <w:pPr>
        <w:rPr>
          <w:rFonts w:ascii="Cambria" w:hAnsi="Cambria"/>
        </w:rPr>
      </w:pPr>
    </w:p>
    <w:p w:rsidR="00AE6BB8" w:rsidRDefault="00AE6BB8" w:rsidP="00AE6BB8">
      <w:pPr>
        <w:rPr>
          <w:rFonts w:ascii="Cambria" w:hAnsi="Cambria"/>
        </w:rPr>
      </w:pPr>
    </w:p>
    <w:p w:rsidR="00AE6BB8" w:rsidRDefault="00AE6BB8" w:rsidP="00AE6BB8">
      <w:pPr>
        <w:rPr>
          <w:rFonts w:ascii="Cambria" w:hAnsi="Cambria"/>
        </w:rPr>
      </w:pPr>
    </w:p>
    <w:p w:rsidR="00AE6BB8" w:rsidRDefault="00AE6BB8" w:rsidP="00AE6BB8">
      <w:pPr>
        <w:rPr>
          <w:rFonts w:ascii="Cambria" w:hAnsi="Cambria"/>
        </w:rPr>
      </w:pPr>
    </w:p>
    <w:p w:rsidR="00AE6BB8" w:rsidRDefault="00AE6BB8" w:rsidP="00AE6BB8">
      <w:pPr>
        <w:rPr>
          <w:rFonts w:ascii="Cambria" w:hAnsi="Cambria"/>
        </w:rPr>
      </w:pPr>
    </w:p>
    <w:p w:rsidR="00AE6BB8" w:rsidRDefault="00AE6BB8" w:rsidP="00AE6BB8">
      <w:pPr>
        <w:rPr>
          <w:rFonts w:ascii="Cambria" w:hAnsi="Cambria"/>
        </w:rPr>
      </w:pPr>
    </w:p>
    <w:p w:rsidR="00AE6BB8" w:rsidRDefault="00AE6BB8" w:rsidP="00AE6BB8">
      <w:pPr>
        <w:rPr>
          <w:rFonts w:ascii="Cambria" w:hAnsi="Cambria"/>
        </w:rPr>
      </w:pPr>
    </w:p>
    <w:p w:rsidR="00AE6BB8" w:rsidRDefault="00AE6BB8" w:rsidP="00AE6BB8">
      <w:pPr>
        <w:rPr>
          <w:rFonts w:ascii="Cambria" w:hAnsi="Cambria"/>
        </w:rPr>
      </w:pPr>
    </w:p>
    <w:p w:rsidR="00AE6BB8" w:rsidRPr="00965A76" w:rsidRDefault="00AE6BB8" w:rsidP="00AE6BB8">
      <w:pPr>
        <w:rPr>
          <w:rFonts w:ascii="Cambria" w:hAnsi="Cambria"/>
        </w:rPr>
      </w:pPr>
    </w:p>
    <w:tbl>
      <w:tblPr>
        <w:tblpPr w:leftFromText="180" w:rightFromText="180" w:vertAnchor="page" w:horzAnchor="page" w:tblpX="2242" w:tblpY="766"/>
        <w:tblW w:w="0" w:type="auto"/>
        <w:tblLook w:val="04A0" w:firstRow="1" w:lastRow="0" w:firstColumn="1" w:lastColumn="0" w:noHBand="0" w:noVBand="1"/>
      </w:tblPr>
      <w:tblGrid>
        <w:gridCol w:w="5778"/>
        <w:gridCol w:w="3793"/>
      </w:tblGrid>
      <w:tr w:rsidR="00AE6BB8" w:rsidTr="005D4BC5">
        <w:tc>
          <w:tcPr>
            <w:tcW w:w="5778" w:type="dxa"/>
          </w:tcPr>
          <w:p w:rsidR="00AE6BB8" w:rsidRDefault="00AE6BB8" w:rsidP="005D4BC5"/>
        </w:tc>
        <w:tc>
          <w:tcPr>
            <w:tcW w:w="3793" w:type="dxa"/>
          </w:tcPr>
          <w:p w:rsidR="00AE6BB8" w:rsidRPr="0066087F" w:rsidRDefault="00AE6BB8" w:rsidP="005D4BC5">
            <w:pPr>
              <w:rPr>
                <w:sz w:val="20"/>
                <w:szCs w:val="20"/>
              </w:rPr>
            </w:pPr>
            <w:r>
              <w:rPr>
                <w:sz w:val="20"/>
                <w:szCs w:val="20"/>
              </w:rPr>
              <w:t>Приложение № 7</w:t>
            </w:r>
          </w:p>
          <w:p w:rsidR="00AE6BB8" w:rsidRPr="0066087F" w:rsidRDefault="00AE6BB8" w:rsidP="005D4BC5">
            <w:pPr>
              <w:rPr>
                <w:sz w:val="20"/>
                <w:szCs w:val="20"/>
              </w:rPr>
            </w:pPr>
            <w:r w:rsidRPr="0066087F">
              <w:rPr>
                <w:sz w:val="20"/>
                <w:szCs w:val="20"/>
              </w:rPr>
              <w:t xml:space="preserve">к Учетной политике </w:t>
            </w:r>
            <w:r>
              <w:rPr>
                <w:sz w:val="20"/>
                <w:szCs w:val="20"/>
              </w:rPr>
              <w:t xml:space="preserve"> </w:t>
            </w:r>
          </w:p>
          <w:p w:rsidR="00AE6BB8" w:rsidRPr="0066087F" w:rsidRDefault="00AE6BB8" w:rsidP="005D4BC5">
            <w:pPr>
              <w:rPr>
                <w:sz w:val="20"/>
                <w:szCs w:val="20"/>
              </w:rPr>
            </w:pPr>
            <w:r>
              <w:rPr>
                <w:sz w:val="20"/>
                <w:szCs w:val="20"/>
              </w:rPr>
              <w:t xml:space="preserve"> </w:t>
            </w:r>
            <w:r w:rsidRPr="0066087F">
              <w:rPr>
                <w:sz w:val="20"/>
                <w:szCs w:val="20"/>
              </w:rPr>
              <w:t xml:space="preserve"> администрации </w:t>
            </w:r>
            <w:r>
              <w:rPr>
                <w:sz w:val="20"/>
                <w:szCs w:val="20"/>
              </w:rPr>
              <w:t xml:space="preserve"> СП «</w:t>
            </w:r>
            <w:proofErr w:type="spellStart"/>
            <w:r>
              <w:rPr>
                <w:sz w:val="20"/>
                <w:szCs w:val="20"/>
              </w:rPr>
              <w:t>Зуткулей</w:t>
            </w:r>
            <w:proofErr w:type="spellEnd"/>
            <w:r>
              <w:rPr>
                <w:sz w:val="20"/>
                <w:szCs w:val="20"/>
              </w:rPr>
              <w:t>»</w:t>
            </w:r>
          </w:p>
          <w:p w:rsidR="00AE6BB8" w:rsidRDefault="00AE6BB8" w:rsidP="005D4BC5">
            <w:r>
              <w:t xml:space="preserve">от «29» 07.2019 </w:t>
            </w:r>
            <w:r w:rsidRPr="00514E01">
              <w:t xml:space="preserve">г. </w:t>
            </w:r>
            <w:r>
              <w:t>№ 29</w:t>
            </w:r>
          </w:p>
        </w:tc>
      </w:tr>
    </w:tbl>
    <w:p w:rsidR="00AE6BB8" w:rsidRDefault="00AE6BB8" w:rsidP="00AE6BB8">
      <w:pPr>
        <w:jc w:val="center"/>
        <w:rPr>
          <w:b/>
        </w:rPr>
      </w:pPr>
    </w:p>
    <w:p w:rsidR="00AE6BB8" w:rsidRPr="00126E74" w:rsidRDefault="00AE6BB8" w:rsidP="00AE6BB8">
      <w:pPr>
        <w:jc w:val="center"/>
        <w:rPr>
          <w:b/>
        </w:rPr>
      </w:pPr>
      <w:r w:rsidRPr="00126E74">
        <w:rPr>
          <w:b/>
        </w:rPr>
        <w:t>ПЛАН СЧЕТОВ БЮДЖЕТНОГО УЧЕТА</w:t>
      </w:r>
    </w:p>
    <w:p w:rsidR="00AE6BB8" w:rsidRPr="00126E74" w:rsidRDefault="00AE6BB8" w:rsidP="00AE6BB8">
      <w:pPr>
        <w:jc w:val="center"/>
        <w:rPr>
          <w:b/>
        </w:rPr>
      </w:pPr>
    </w:p>
    <w:p w:rsidR="00AE6BB8" w:rsidRPr="00126E74" w:rsidRDefault="00AE6BB8" w:rsidP="00AE6BB8">
      <w:pPr>
        <w:jc w:val="center"/>
        <w:rPr>
          <w:b/>
        </w:rPr>
      </w:pPr>
      <w:r>
        <w:rPr>
          <w:b/>
        </w:rPr>
        <w:t xml:space="preserve">  АДМИНИСТРАЦИИ  СП «</w:t>
      </w:r>
      <w:proofErr w:type="spellStart"/>
      <w:r>
        <w:rPr>
          <w:b/>
        </w:rPr>
        <w:t>Зуткулей</w:t>
      </w:r>
      <w:proofErr w:type="spellEnd"/>
      <w:r>
        <w:rPr>
          <w:b/>
        </w:rPr>
        <w:t>»</w:t>
      </w:r>
    </w:p>
    <w:p w:rsidR="00AE6BB8" w:rsidRDefault="00AE6BB8" w:rsidP="00AE6BB8">
      <w:pPr>
        <w:widowControl w:val="0"/>
        <w:autoSpaceDE w:val="0"/>
        <w:autoSpaceDN w:val="0"/>
        <w:adjustRightInd w:val="0"/>
        <w:jc w:val="center"/>
        <w:rPr>
          <w:b/>
          <w:bCs/>
        </w:rPr>
      </w:pPr>
    </w:p>
    <w:p w:rsidR="00AE6BB8" w:rsidRPr="00126E74" w:rsidRDefault="00AE6BB8" w:rsidP="00AE6BB8">
      <w:pPr>
        <w:widowControl w:val="0"/>
        <w:autoSpaceDE w:val="0"/>
        <w:autoSpaceDN w:val="0"/>
        <w:adjustRightInd w:val="0"/>
        <w:jc w:val="center"/>
      </w:pPr>
      <w:r w:rsidRPr="00126E74">
        <w:rPr>
          <w:b/>
          <w:bCs/>
        </w:rPr>
        <w:t>Рабочий План счетов</w:t>
      </w:r>
    </w:p>
    <w:p w:rsidR="00AE6BB8" w:rsidRPr="00126E74" w:rsidRDefault="00AE6BB8" w:rsidP="00AE6BB8">
      <w:pPr>
        <w:widowControl w:val="0"/>
        <w:autoSpaceDE w:val="0"/>
        <w:autoSpaceDN w:val="0"/>
        <w:adjustRightInd w:val="0"/>
      </w:pPr>
    </w:p>
    <w:p w:rsidR="00AE6BB8" w:rsidRPr="00126E74" w:rsidRDefault="00AE6BB8" w:rsidP="00AE6BB8">
      <w:pPr>
        <w:widowControl w:val="0"/>
        <w:autoSpaceDE w:val="0"/>
        <w:autoSpaceDN w:val="0"/>
        <w:adjustRightInd w:val="0"/>
        <w:ind w:firstLine="485"/>
        <w:jc w:val="both"/>
      </w:pPr>
      <w:r w:rsidRPr="00126E74">
        <w:t>Бухгалтерский учет имущества, обязательств и хозяйственных операций в учреждении (бюджетный учет) ведется путем двойной записи на взаимосвязанных счетах, включенных в Рабочий план счетов бюджетного учета, утвержденный по учреждению на основании Инструкции по бюджетному учету № 162н.</w:t>
      </w:r>
    </w:p>
    <w:p w:rsidR="00AE6BB8" w:rsidRPr="00126E74" w:rsidRDefault="00AE6BB8" w:rsidP="00AE6BB8">
      <w:pPr>
        <w:widowControl w:val="0"/>
        <w:autoSpaceDE w:val="0"/>
        <w:autoSpaceDN w:val="0"/>
        <w:adjustRightInd w:val="0"/>
        <w:ind w:firstLine="485"/>
        <w:jc w:val="both"/>
      </w:pPr>
      <w:r w:rsidRPr="00126E74">
        <w:t xml:space="preserve">Рабочий план счетов бюджетного учета </w:t>
      </w:r>
      <w:r>
        <w:t xml:space="preserve">  администрации</w:t>
      </w:r>
      <w:r w:rsidRPr="00126E74">
        <w:t xml:space="preserve"> состоит </w:t>
      </w:r>
      <w:proofErr w:type="gramStart"/>
      <w:r w:rsidRPr="00126E74">
        <w:t>из</w:t>
      </w:r>
      <w:proofErr w:type="gramEnd"/>
      <w:r w:rsidRPr="00126E74">
        <w:t>:</w:t>
      </w:r>
    </w:p>
    <w:p w:rsidR="00AE6BB8" w:rsidRDefault="00AE6BB8" w:rsidP="00AE6BB8">
      <w:pPr>
        <w:widowControl w:val="0"/>
        <w:autoSpaceDE w:val="0"/>
        <w:autoSpaceDN w:val="0"/>
        <w:adjustRightInd w:val="0"/>
        <w:ind w:firstLine="485"/>
        <w:jc w:val="both"/>
      </w:pPr>
      <w:r w:rsidRPr="00126E74">
        <w:t xml:space="preserve">Четырех разделов балансируемых счетов бюджетного учета, предусмотренных Инструкцией № </w:t>
      </w:r>
      <w:r>
        <w:t>162н:</w:t>
      </w:r>
    </w:p>
    <w:p w:rsidR="00AE6BB8" w:rsidRPr="00126E74" w:rsidRDefault="00AE6BB8" w:rsidP="00AE6BB8">
      <w:pPr>
        <w:widowControl w:val="0"/>
        <w:autoSpaceDE w:val="0"/>
        <w:autoSpaceDN w:val="0"/>
        <w:adjustRightInd w:val="0"/>
        <w:ind w:firstLine="485"/>
        <w:jc w:val="both"/>
      </w:pPr>
    </w:p>
    <w:p w:rsidR="00AE6BB8" w:rsidRDefault="00AE6BB8" w:rsidP="00AE6BB8">
      <w:pPr>
        <w:widowControl w:val="0"/>
        <w:numPr>
          <w:ilvl w:val="0"/>
          <w:numId w:val="41"/>
        </w:numPr>
        <w:autoSpaceDE w:val="0"/>
        <w:autoSpaceDN w:val="0"/>
        <w:adjustRightInd w:val="0"/>
        <w:jc w:val="both"/>
      </w:pPr>
      <w:r w:rsidRPr="00126E74">
        <w:t>1 Раздел «Нефинансовые активы»</w:t>
      </w:r>
      <w:r>
        <w:t>:</w:t>
      </w:r>
    </w:p>
    <w:p w:rsidR="00AE6BB8" w:rsidRPr="00126E74" w:rsidRDefault="00AE6BB8" w:rsidP="00AE6BB8">
      <w:pPr>
        <w:widowControl w:val="0"/>
        <w:autoSpaceDE w:val="0"/>
        <w:autoSpaceDN w:val="0"/>
        <w:adjustRightInd w:val="0"/>
        <w:ind w:left="1080"/>
        <w:jc w:val="both"/>
      </w:pPr>
    </w:p>
    <w:p w:rsidR="00AE6BB8" w:rsidRPr="00126E74" w:rsidRDefault="00AE6BB8" w:rsidP="00AE6BB8">
      <w:pPr>
        <w:widowControl w:val="0"/>
        <w:autoSpaceDE w:val="0"/>
        <w:autoSpaceDN w:val="0"/>
        <w:adjustRightInd w:val="0"/>
        <w:jc w:val="both"/>
      </w:pPr>
      <w:r w:rsidRPr="00126E74">
        <w:t>110112000 – «Нежилые помещени</w:t>
      </w:r>
      <w:proofErr w:type="gramStart"/>
      <w:r w:rsidRPr="00126E74">
        <w:t>я-</w:t>
      </w:r>
      <w:proofErr w:type="gramEnd"/>
      <w:r w:rsidRPr="00126E74">
        <w:t xml:space="preserve"> недвижимое имущество учреждения»</w:t>
      </w:r>
    </w:p>
    <w:p w:rsidR="00AE6BB8" w:rsidRPr="00126E74" w:rsidRDefault="00AE6BB8" w:rsidP="00AE6BB8">
      <w:pPr>
        <w:widowControl w:val="0"/>
        <w:autoSpaceDE w:val="0"/>
        <w:autoSpaceDN w:val="0"/>
        <w:adjustRightInd w:val="0"/>
        <w:jc w:val="both"/>
      </w:pPr>
      <w:r w:rsidRPr="00126E74">
        <w:t>110113000 – «Сооружения – недвижимое имущество учреждения»</w:t>
      </w:r>
    </w:p>
    <w:p w:rsidR="00AE6BB8" w:rsidRPr="00126E74" w:rsidRDefault="00AE6BB8" w:rsidP="00AE6BB8">
      <w:pPr>
        <w:widowControl w:val="0"/>
        <w:autoSpaceDE w:val="0"/>
        <w:autoSpaceDN w:val="0"/>
        <w:adjustRightInd w:val="0"/>
        <w:jc w:val="both"/>
      </w:pPr>
      <w:r w:rsidRPr="00126E74">
        <w:t>110134000 – «Машины и оборудовани</w:t>
      </w:r>
      <w:proofErr w:type="gramStart"/>
      <w:r w:rsidRPr="00126E74">
        <w:t>е-</w:t>
      </w:r>
      <w:proofErr w:type="gramEnd"/>
      <w:r w:rsidRPr="00126E74">
        <w:t xml:space="preserve"> иное движимое имущество учреждения»,</w:t>
      </w:r>
    </w:p>
    <w:p w:rsidR="00AE6BB8" w:rsidRPr="00126E74" w:rsidRDefault="00AE6BB8" w:rsidP="00AE6BB8">
      <w:pPr>
        <w:widowControl w:val="0"/>
        <w:autoSpaceDE w:val="0"/>
        <w:autoSpaceDN w:val="0"/>
        <w:adjustRightInd w:val="0"/>
        <w:jc w:val="both"/>
      </w:pPr>
      <w:r w:rsidRPr="00126E74">
        <w:t>110135000 – «Транспортные средств</w:t>
      </w:r>
      <w:proofErr w:type="gramStart"/>
      <w:r w:rsidRPr="00126E74">
        <w:t>а-</w:t>
      </w:r>
      <w:proofErr w:type="gramEnd"/>
      <w:r w:rsidRPr="00126E74">
        <w:t xml:space="preserve"> иное движимое имущество учреждения»,</w:t>
      </w:r>
    </w:p>
    <w:p w:rsidR="00AE6BB8" w:rsidRPr="00126E74" w:rsidRDefault="00AE6BB8" w:rsidP="00AE6BB8">
      <w:pPr>
        <w:widowControl w:val="0"/>
        <w:autoSpaceDE w:val="0"/>
        <w:autoSpaceDN w:val="0"/>
        <w:adjustRightInd w:val="0"/>
        <w:jc w:val="both"/>
      </w:pPr>
      <w:r w:rsidRPr="00126E74">
        <w:t>110136000 – «Производственный и хозяйственный инвентар</w:t>
      </w:r>
      <w:proofErr w:type="gramStart"/>
      <w:r w:rsidRPr="00126E74">
        <w:t>ь-</w:t>
      </w:r>
      <w:proofErr w:type="gramEnd"/>
      <w:r w:rsidRPr="00126E74">
        <w:t xml:space="preserve"> иное движимое имущество учреждения»,</w:t>
      </w:r>
    </w:p>
    <w:p w:rsidR="00AE6BB8" w:rsidRPr="00126E74" w:rsidRDefault="00AE6BB8" w:rsidP="00AE6BB8">
      <w:pPr>
        <w:widowControl w:val="0"/>
        <w:autoSpaceDE w:val="0"/>
        <w:autoSpaceDN w:val="0"/>
        <w:adjustRightInd w:val="0"/>
        <w:jc w:val="both"/>
      </w:pPr>
      <w:r w:rsidRPr="00126E74">
        <w:t>110311000</w:t>
      </w:r>
      <w:r>
        <w:t xml:space="preserve"> </w:t>
      </w:r>
      <w:r w:rsidRPr="00126E74">
        <w:t>-</w:t>
      </w:r>
      <w:r>
        <w:t xml:space="preserve"> </w:t>
      </w:r>
      <w:r w:rsidRPr="00126E74">
        <w:t>«Земл</w:t>
      </w:r>
      <w:proofErr w:type="gramStart"/>
      <w:r w:rsidRPr="00126E74">
        <w:t>я-</w:t>
      </w:r>
      <w:proofErr w:type="gramEnd"/>
      <w:r w:rsidRPr="00126E74">
        <w:t xml:space="preserve"> недвижимое имущество учреждения»</w:t>
      </w:r>
    </w:p>
    <w:p w:rsidR="00AE6BB8" w:rsidRPr="00126E74" w:rsidRDefault="00AE6BB8" w:rsidP="00AE6BB8">
      <w:pPr>
        <w:widowControl w:val="0"/>
        <w:autoSpaceDE w:val="0"/>
        <w:autoSpaceDN w:val="0"/>
        <w:adjustRightInd w:val="0"/>
        <w:jc w:val="both"/>
      </w:pPr>
      <w:r w:rsidRPr="00126E74">
        <w:t>110400000</w:t>
      </w:r>
      <w:r>
        <w:t xml:space="preserve"> </w:t>
      </w:r>
      <w:r w:rsidRPr="00126E74">
        <w:t>- «Амортизация»,</w:t>
      </w:r>
    </w:p>
    <w:p w:rsidR="00AE6BB8" w:rsidRPr="00126E74" w:rsidRDefault="00AE6BB8" w:rsidP="00AE6BB8">
      <w:pPr>
        <w:widowControl w:val="0"/>
        <w:autoSpaceDE w:val="0"/>
        <w:autoSpaceDN w:val="0"/>
        <w:adjustRightInd w:val="0"/>
        <w:jc w:val="both"/>
      </w:pPr>
      <w:r w:rsidRPr="00126E74">
        <w:t>110533000</w:t>
      </w:r>
      <w:r>
        <w:t xml:space="preserve"> </w:t>
      </w:r>
      <w:r w:rsidRPr="00126E74">
        <w:t>- «Горюче-смазочные материалы»,</w:t>
      </w:r>
    </w:p>
    <w:p w:rsidR="00AE6BB8" w:rsidRPr="00126E74" w:rsidRDefault="00AE6BB8" w:rsidP="00AE6BB8">
      <w:pPr>
        <w:widowControl w:val="0"/>
        <w:autoSpaceDE w:val="0"/>
        <w:autoSpaceDN w:val="0"/>
        <w:adjustRightInd w:val="0"/>
        <w:jc w:val="both"/>
      </w:pPr>
      <w:r w:rsidRPr="00126E74">
        <w:t>110534000</w:t>
      </w:r>
      <w:r>
        <w:t xml:space="preserve"> </w:t>
      </w:r>
      <w:r w:rsidRPr="00126E74">
        <w:t>- «Строительные материалы»,</w:t>
      </w:r>
    </w:p>
    <w:p w:rsidR="00AE6BB8" w:rsidRPr="00126E74" w:rsidRDefault="00AE6BB8" w:rsidP="00AE6BB8">
      <w:pPr>
        <w:widowControl w:val="0"/>
        <w:autoSpaceDE w:val="0"/>
        <w:autoSpaceDN w:val="0"/>
        <w:adjustRightInd w:val="0"/>
        <w:jc w:val="both"/>
      </w:pPr>
      <w:r w:rsidRPr="00126E74">
        <w:t>110535000</w:t>
      </w:r>
      <w:r>
        <w:t xml:space="preserve"> </w:t>
      </w:r>
      <w:r w:rsidRPr="00126E74">
        <w:t>- «Мягкий инвентар</w:t>
      </w:r>
      <w:proofErr w:type="gramStart"/>
      <w:r w:rsidRPr="00126E74">
        <w:t>ь-</w:t>
      </w:r>
      <w:proofErr w:type="gramEnd"/>
      <w:r w:rsidRPr="00126E74">
        <w:t xml:space="preserve"> иное движимое имущество учреждения»</w:t>
      </w:r>
    </w:p>
    <w:p w:rsidR="00AE6BB8" w:rsidRPr="00126E74" w:rsidRDefault="00AE6BB8" w:rsidP="00AE6BB8">
      <w:pPr>
        <w:widowControl w:val="0"/>
        <w:autoSpaceDE w:val="0"/>
        <w:autoSpaceDN w:val="0"/>
        <w:adjustRightInd w:val="0"/>
        <w:jc w:val="both"/>
      </w:pPr>
      <w:r w:rsidRPr="00126E74">
        <w:t>110536000 – «Прочие материальные запасы»</w:t>
      </w:r>
    </w:p>
    <w:p w:rsidR="00AE6BB8" w:rsidRPr="00126E74" w:rsidRDefault="00AE6BB8" w:rsidP="00AE6BB8">
      <w:pPr>
        <w:widowControl w:val="0"/>
        <w:autoSpaceDE w:val="0"/>
        <w:autoSpaceDN w:val="0"/>
        <w:adjustRightInd w:val="0"/>
        <w:jc w:val="both"/>
      </w:pPr>
      <w:r w:rsidRPr="00126E74">
        <w:t>110631000 – «Капитальные вложения в основные средства»</w:t>
      </w:r>
    </w:p>
    <w:p w:rsidR="00AE6BB8" w:rsidRPr="00126E74" w:rsidRDefault="00AE6BB8" w:rsidP="00AE6BB8">
      <w:pPr>
        <w:widowControl w:val="0"/>
        <w:autoSpaceDE w:val="0"/>
        <w:autoSpaceDN w:val="0"/>
        <w:adjustRightInd w:val="0"/>
        <w:jc w:val="both"/>
      </w:pPr>
      <w:r w:rsidRPr="00126E74">
        <w:t>110851000</w:t>
      </w:r>
      <w:r>
        <w:t xml:space="preserve"> </w:t>
      </w:r>
      <w:r w:rsidRPr="00126E74">
        <w:t>- «Нефинансовые активы составляющие казну».</w:t>
      </w:r>
    </w:p>
    <w:p w:rsidR="00AE6BB8" w:rsidRPr="00126E74" w:rsidRDefault="00AE6BB8" w:rsidP="00AE6BB8">
      <w:pPr>
        <w:widowControl w:val="0"/>
        <w:autoSpaceDE w:val="0"/>
        <w:autoSpaceDN w:val="0"/>
        <w:adjustRightInd w:val="0"/>
        <w:jc w:val="both"/>
      </w:pPr>
    </w:p>
    <w:p w:rsidR="00AE6BB8" w:rsidRPr="00126E74" w:rsidRDefault="00AE6BB8" w:rsidP="00AE6BB8">
      <w:pPr>
        <w:widowControl w:val="0"/>
        <w:numPr>
          <w:ilvl w:val="0"/>
          <w:numId w:val="41"/>
        </w:numPr>
        <w:autoSpaceDE w:val="0"/>
        <w:autoSpaceDN w:val="0"/>
        <w:adjustRightInd w:val="0"/>
        <w:jc w:val="both"/>
      </w:pPr>
      <w:r w:rsidRPr="00126E74">
        <w:t>2 Раздел «Финансовые активы»:</w:t>
      </w:r>
    </w:p>
    <w:p w:rsidR="00AE6BB8" w:rsidRPr="00126E74" w:rsidRDefault="00AE6BB8" w:rsidP="00AE6BB8">
      <w:pPr>
        <w:widowControl w:val="0"/>
        <w:autoSpaceDE w:val="0"/>
        <w:autoSpaceDN w:val="0"/>
        <w:adjustRightInd w:val="0"/>
        <w:jc w:val="both"/>
      </w:pPr>
    </w:p>
    <w:p w:rsidR="00AE6BB8" w:rsidRPr="00126E74" w:rsidRDefault="00AE6BB8" w:rsidP="00AE6BB8">
      <w:pPr>
        <w:widowControl w:val="0"/>
        <w:autoSpaceDE w:val="0"/>
        <w:autoSpaceDN w:val="0"/>
        <w:adjustRightInd w:val="0"/>
        <w:jc w:val="both"/>
      </w:pPr>
      <w:r w:rsidRPr="00126E74">
        <w:t>120134000 – «Касса»,</w:t>
      </w:r>
    </w:p>
    <w:p w:rsidR="00AE6BB8" w:rsidRPr="00126E74" w:rsidRDefault="00AE6BB8" w:rsidP="00AE6BB8">
      <w:pPr>
        <w:widowControl w:val="0"/>
        <w:autoSpaceDE w:val="0"/>
        <w:autoSpaceDN w:val="0"/>
        <w:adjustRightInd w:val="0"/>
        <w:jc w:val="both"/>
      </w:pPr>
      <w:r w:rsidRPr="00126E74">
        <w:t>120211 000 – Средства на счетах бюджета в органе Федерального казначейства,</w:t>
      </w:r>
    </w:p>
    <w:p w:rsidR="00AE6BB8" w:rsidRPr="00126E74" w:rsidRDefault="00AE6BB8" w:rsidP="00AE6BB8">
      <w:pPr>
        <w:widowControl w:val="0"/>
        <w:autoSpaceDE w:val="0"/>
        <w:autoSpaceDN w:val="0"/>
        <w:adjustRightInd w:val="0"/>
        <w:jc w:val="both"/>
      </w:pPr>
      <w:r w:rsidRPr="00126E74">
        <w:t>120433000</w:t>
      </w:r>
      <w:r>
        <w:t xml:space="preserve"> </w:t>
      </w:r>
      <w:r w:rsidRPr="00126E74">
        <w:t>- Участие в государственных (муниципальных) учреждениях»</w:t>
      </w:r>
    </w:p>
    <w:p w:rsidR="00AE6BB8" w:rsidRPr="00126E74" w:rsidRDefault="00AE6BB8" w:rsidP="00AE6BB8">
      <w:pPr>
        <w:widowControl w:val="0"/>
        <w:autoSpaceDE w:val="0"/>
        <w:autoSpaceDN w:val="0"/>
        <w:adjustRightInd w:val="0"/>
        <w:jc w:val="both"/>
      </w:pPr>
      <w:r w:rsidRPr="00126E74">
        <w:t>120626000</w:t>
      </w:r>
      <w:r>
        <w:t xml:space="preserve"> </w:t>
      </w:r>
      <w:r w:rsidRPr="00126E74">
        <w:t>- «Расчеты по авансам по прочим работам, услугам»</w:t>
      </w:r>
    </w:p>
    <w:p w:rsidR="00AE6BB8" w:rsidRPr="00126E74" w:rsidRDefault="00AE6BB8" w:rsidP="00AE6BB8">
      <w:pPr>
        <w:widowControl w:val="0"/>
        <w:autoSpaceDE w:val="0"/>
        <w:autoSpaceDN w:val="0"/>
        <w:adjustRightInd w:val="0"/>
        <w:jc w:val="both"/>
      </w:pPr>
      <w:r w:rsidRPr="00126E74">
        <w:t>120634000 - «Расчеты по выданным авансам за приобретение материалов»,</w:t>
      </w:r>
    </w:p>
    <w:p w:rsidR="00AE6BB8" w:rsidRPr="00126E74" w:rsidRDefault="00AE6BB8" w:rsidP="00AE6BB8">
      <w:pPr>
        <w:widowControl w:val="0"/>
        <w:autoSpaceDE w:val="0"/>
        <w:autoSpaceDN w:val="0"/>
        <w:adjustRightInd w:val="0"/>
        <w:jc w:val="both"/>
      </w:pPr>
      <w:r w:rsidRPr="00126E74">
        <w:t>120691000 – «Расчеты по выданным авансам на прочие расходы»,</w:t>
      </w:r>
    </w:p>
    <w:p w:rsidR="00AE6BB8" w:rsidRPr="00126E74" w:rsidRDefault="00AE6BB8" w:rsidP="00AE6BB8">
      <w:pPr>
        <w:widowControl w:val="0"/>
        <w:autoSpaceDE w:val="0"/>
        <w:autoSpaceDN w:val="0"/>
        <w:adjustRightInd w:val="0"/>
        <w:jc w:val="both"/>
      </w:pPr>
      <w:r w:rsidRPr="00126E74">
        <w:t>120826000 – «Расчеты с подотчетными лицами по оплате прочих услуг»,</w:t>
      </w:r>
    </w:p>
    <w:p w:rsidR="00AE6BB8" w:rsidRPr="00126E74" w:rsidRDefault="00AE6BB8" w:rsidP="00AE6BB8">
      <w:pPr>
        <w:widowControl w:val="0"/>
        <w:autoSpaceDE w:val="0"/>
        <w:autoSpaceDN w:val="0"/>
        <w:adjustRightInd w:val="0"/>
        <w:jc w:val="both"/>
      </w:pPr>
      <w:r w:rsidRPr="00126E74">
        <w:t>120831000 – «Расчеты с подотчетными лицами по приобретению основных средств»,</w:t>
      </w:r>
    </w:p>
    <w:p w:rsidR="00AE6BB8" w:rsidRPr="00126E74" w:rsidRDefault="00AE6BB8" w:rsidP="00AE6BB8">
      <w:pPr>
        <w:widowControl w:val="0"/>
        <w:autoSpaceDE w:val="0"/>
        <w:autoSpaceDN w:val="0"/>
        <w:adjustRightInd w:val="0"/>
        <w:jc w:val="both"/>
      </w:pPr>
      <w:r w:rsidRPr="00126E74">
        <w:t>120834000 – «Расчеты с подотчетными лицами по приобретению материалов»,</w:t>
      </w:r>
    </w:p>
    <w:p w:rsidR="00AE6BB8" w:rsidRPr="00126E74" w:rsidRDefault="00AE6BB8" w:rsidP="00AE6BB8">
      <w:pPr>
        <w:widowControl w:val="0"/>
        <w:autoSpaceDE w:val="0"/>
        <w:autoSpaceDN w:val="0"/>
        <w:adjustRightInd w:val="0"/>
        <w:jc w:val="both"/>
      </w:pPr>
      <w:r w:rsidRPr="00126E74">
        <w:t>120891000</w:t>
      </w:r>
      <w:r>
        <w:t xml:space="preserve"> </w:t>
      </w:r>
      <w:r w:rsidRPr="00126E74">
        <w:t>-</w:t>
      </w:r>
      <w:r>
        <w:t xml:space="preserve"> </w:t>
      </w:r>
      <w:r w:rsidRPr="00126E74">
        <w:t>«Расчеты с подотчетными лицами по оплате прочих расходов»</w:t>
      </w:r>
    </w:p>
    <w:p w:rsidR="00AE6BB8" w:rsidRDefault="00AE6BB8" w:rsidP="00AE6BB8">
      <w:pPr>
        <w:widowControl w:val="0"/>
        <w:autoSpaceDE w:val="0"/>
        <w:autoSpaceDN w:val="0"/>
        <w:adjustRightInd w:val="0"/>
        <w:jc w:val="both"/>
      </w:pPr>
      <w:r w:rsidRPr="00126E74">
        <w:t>121003000</w:t>
      </w:r>
      <w:r>
        <w:t xml:space="preserve"> </w:t>
      </w:r>
      <w:r w:rsidRPr="00126E74">
        <w:t>-</w:t>
      </w:r>
      <w:r>
        <w:t xml:space="preserve"> </w:t>
      </w:r>
      <w:r w:rsidRPr="00126E74">
        <w:t>«Расчеты с финансовым органом по наличным денежным средствам»</w:t>
      </w:r>
    </w:p>
    <w:p w:rsidR="00AE6BB8" w:rsidRDefault="00AE6BB8" w:rsidP="00AE6BB8">
      <w:pPr>
        <w:widowControl w:val="0"/>
        <w:autoSpaceDE w:val="0"/>
        <w:autoSpaceDN w:val="0"/>
        <w:adjustRightInd w:val="0"/>
        <w:jc w:val="both"/>
      </w:pPr>
    </w:p>
    <w:p w:rsidR="00AE6BB8" w:rsidRPr="00126E74" w:rsidRDefault="00AE6BB8" w:rsidP="00AE6BB8">
      <w:pPr>
        <w:widowControl w:val="0"/>
        <w:autoSpaceDE w:val="0"/>
        <w:autoSpaceDN w:val="0"/>
        <w:adjustRightInd w:val="0"/>
        <w:jc w:val="both"/>
      </w:pPr>
    </w:p>
    <w:p w:rsidR="00AE6BB8" w:rsidRPr="00126E74" w:rsidRDefault="00AE6BB8" w:rsidP="00AE6BB8">
      <w:pPr>
        <w:widowControl w:val="0"/>
        <w:numPr>
          <w:ilvl w:val="0"/>
          <w:numId w:val="41"/>
        </w:numPr>
        <w:autoSpaceDE w:val="0"/>
        <w:autoSpaceDN w:val="0"/>
        <w:adjustRightInd w:val="0"/>
        <w:jc w:val="both"/>
      </w:pPr>
      <w:r w:rsidRPr="00126E74">
        <w:t xml:space="preserve">3 </w:t>
      </w:r>
      <w:r>
        <w:t>Раздел «</w:t>
      </w:r>
      <w:r w:rsidRPr="00126E74">
        <w:t>Обязательства</w:t>
      </w:r>
      <w:r>
        <w:t>»</w:t>
      </w:r>
      <w:r w:rsidRPr="00126E74">
        <w:t>:</w:t>
      </w:r>
    </w:p>
    <w:p w:rsidR="00AE6BB8" w:rsidRPr="00126E74" w:rsidRDefault="00AE6BB8" w:rsidP="00AE6BB8">
      <w:pPr>
        <w:widowControl w:val="0"/>
        <w:autoSpaceDE w:val="0"/>
        <w:autoSpaceDN w:val="0"/>
        <w:adjustRightInd w:val="0"/>
        <w:jc w:val="both"/>
      </w:pPr>
    </w:p>
    <w:p w:rsidR="00AE6BB8" w:rsidRPr="00126E74" w:rsidRDefault="00AE6BB8" w:rsidP="00AE6BB8">
      <w:pPr>
        <w:widowControl w:val="0"/>
        <w:autoSpaceDE w:val="0"/>
        <w:autoSpaceDN w:val="0"/>
        <w:adjustRightInd w:val="0"/>
        <w:jc w:val="both"/>
      </w:pPr>
      <w:r w:rsidRPr="00126E74">
        <w:t>130211000 – «Расчеты по заработной плате»,</w:t>
      </w:r>
    </w:p>
    <w:p w:rsidR="00AE6BB8" w:rsidRPr="00126E74" w:rsidRDefault="00AE6BB8" w:rsidP="00AE6BB8">
      <w:pPr>
        <w:widowControl w:val="0"/>
        <w:autoSpaceDE w:val="0"/>
        <w:autoSpaceDN w:val="0"/>
        <w:adjustRightInd w:val="0"/>
        <w:jc w:val="both"/>
      </w:pPr>
      <w:r w:rsidRPr="00126E74">
        <w:t>130212000 – «Расчеты по прочим выплатам»,</w:t>
      </w:r>
    </w:p>
    <w:p w:rsidR="00AE6BB8" w:rsidRPr="00126E74" w:rsidRDefault="00AE6BB8" w:rsidP="00AE6BB8">
      <w:pPr>
        <w:widowControl w:val="0"/>
        <w:autoSpaceDE w:val="0"/>
        <w:autoSpaceDN w:val="0"/>
        <w:adjustRightInd w:val="0"/>
        <w:jc w:val="both"/>
      </w:pPr>
      <w:r w:rsidRPr="00126E74">
        <w:t>130213000 – «Расчеты по начислениям на оплату труда»,</w:t>
      </w:r>
    </w:p>
    <w:p w:rsidR="00AE6BB8" w:rsidRPr="00126E74" w:rsidRDefault="00AE6BB8" w:rsidP="00AE6BB8">
      <w:pPr>
        <w:widowControl w:val="0"/>
        <w:autoSpaceDE w:val="0"/>
        <w:autoSpaceDN w:val="0"/>
        <w:adjustRightInd w:val="0"/>
        <w:jc w:val="both"/>
      </w:pPr>
      <w:r w:rsidRPr="00126E74">
        <w:t>130221000 – «Расчеты с поставщиками и подрядчиками по оплате услуг связи»,</w:t>
      </w:r>
    </w:p>
    <w:p w:rsidR="00AE6BB8" w:rsidRPr="00126E74" w:rsidRDefault="00AE6BB8" w:rsidP="00AE6BB8">
      <w:pPr>
        <w:widowControl w:val="0"/>
        <w:autoSpaceDE w:val="0"/>
        <w:autoSpaceDN w:val="0"/>
        <w:adjustRightInd w:val="0"/>
        <w:jc w:val="both"/>
      </w:pPr>
      <w:r w:rsidRPr="00126E74">
        <w:t>130222000 – «Расчеты с поставщиками и подрядчиками по оплате транспортных услуг»,</w:t>
      </w:r>
    </w:p>
    <w:p w:rsidR="00AE6BB8" w:rsidRPr="00126E74" w:rsidRDefault="00AE6BB8" w:rsidP="00AE6BB8">
      <w:pPr>
        <w:widowControl w:val="0"/>
        <w:autoSpaceDE w:val="0"/>
        <w:autoSpaceDN w:val="0"/>
        <w:adjustRightInd w:val="0"/>
        <w:jc w:val="both"/>
      </w:pPr>
      <w:r w:rsidRPr="00126E74">
        <w:t>130225000</w:t>
      </w:r>
      <w:r>
        <w:t xml:space="preserve"> </w:t>
      </w:r>
      <w:r w:rsidRPr="00126E74">
        <w:t>-</w:t>
      </w:r>
      <w:r>
        <w:t xml:space="preserve"> </w:t>
      </w:r>
      <w:r w:rsidRPr="00126E74">
        <w:t>«Расчеты по работам, услугам по содержанию имущества»</w:t>
      </w:r>
    </w:p>
    <w:p w:rsidR="00AE6BB8" w:rsidRPr="00126E74" w:rsidRDefault="00AE6BB8" w:rsidP="00AE6BB8">
      <w:pPr>
        <w:widowControl w:val="0"/>
        <w:autoSpaceDE w:val="0"/>
        <w:autoSpaceDN w:val="0"/>
        <w:adjustRightInd w:val="0"/>
        <w:jc w:val="both"/>
      </w:pPr>
      <w:r w:rsidRPr="00126E74">
        <w:t>130226000 – «Расчеты с поставщиками и подрядчиками по оплате прочих услуг»,</w:t>
      </w:r>
    </w:p>
    <w:p w:rsidR="00AE6BB8" w:rsidRPr="00126E74" w:rsidRDefault="00AE6BB8" w:rsidP="00AE6BB8">
      <w:pPr>
        <w:widowControl w:val="0"/>
        <w:autoSpaceDE w:val="0"/>
        <w:autoSpaceDN w:val="0"/>
        <w:adjustRightInd w:val="0"/>
        <w:jc w:val="both"/>
      </w:pPr>
      <w:r w:rsidRPr="00126E74">
        <w:t>130291000 – «Расчеты по прочим расходам»,</w:t>
      </w:r>
    </w:p>
    <w:p w:rsidR="00AE6BB8" w:rsidRPr="00126E74" w:rsidRDefault="00AE6BB8" w:rsidP="00AE6BB8">
      <w:pPr>
        <w:widowControl w:val="0"/>
        <w:autoSpaceDE w:val="0"/>
        <w:autoSpaceDN w:val="0"/>
        <w:adjustRightInd w:val="0"/>
        <w:jc w:val="both"/>
      </w:pPr>
      <w:r w:rsidRPr="00126E74">
        <w:t>130231000 -</w:t>
      </w:r>
      <w:r>
        <w:t xml:space="preserve"> </w:t>
      </w:r>
      <w:r w:rsidRPr="00126E74">
        <w:t>«Расчеты с поставщиками и подрядчиками по приобретению основных средств»,</w:t>
      </w:r>
    </w:p>
    <w:p w:rsidR="00AE6BB8" w:rsidRPr="00126E74" w:rsidRDefault="00AE6BB8" w:rsidP="00AE6BB8">
      <w:pPr>
        <w:widowControl w:val="0"/>
        <w:autoSpaceDE w:val="0"/>
        <w:autoSpaceDN w:val="0"/>
        <w:adjustRightInd w:val="0"/>
        <w:jc w:val="both"/>
      </w:pPr>
      <w:r w:rsidRPr="00126E74">
        <w:lastRenderedPageBreak/>
        <w:t>130234000 – «Расчеты с поставщиками и подрядчиками по приобретению материальных запасов»,</w:t>
      </w:r>
    </w:p>
    <w:p w:rsidR="00AE6BB8" w:rsidRPr="00126E74" w:rsidRDefault="00AE6BB8" w:rsidP="00AE6BB8">
      <w:pPr>
        <w:widowControl w:val="0"/>
        <w:autoSpaceDE w:val="0"/>
        <w:autoSpaceDN w:val="0"/>
        <w:adjustRightInd w:val="0"/>
        <w:jc w:val="both"/>
      </w:pPr>
      <w:r w:rsidRPr="00126E74">
        <w:t>130301000 – «Расчеты по налогу на доходы физических лиц»,</w:t>
      </w:r>
    </w:p>
    <w:p w:rsidR="00AE6BB8" w:rsidRPr="00126E74" w:rsidRDefault="00AE6BB8" w:rsidP="00AE6BB8">
      <w:pPr>
        <w:widowControl w:val="0"/>
        <w:autoSpaceDE w:val="0"/>
        <w:autoSpaceDN w:val="0"/>
        <w:adjustRightInd w:val="0"/>
        <w:jc w:val="both"/>
      </w:pPr>
      <w:r w:rsidRPr="00126E74">
        <w:t>130302000 – «Расчеты по страховым взносам на обязательное пенсионное страхование на случай временной нетрудоспособности и в связи с материнством»,</w:t>
      </w:r>
    </w:p>
    <w:p w:rsidR="00AE6BB8" w:rsidRPr="00126E74" w:rsidRDefault="00AE6BB8" w:rsidP="00AE6BB8">
      <w:pPr>
        <w:widowControl w:val="0"/>
        <w:autoSpaceDE w:val="0"/>
        <w:autoSpaceDN w:val="0"/>
        <w:adjustRightInd w:val="0"/>
        <w:jc w:val="both"/>
      </w:pPr>
      <w:r w:rsidRPr="00126E74">
        <w:t>130305000 – «Расчеты по прочим платежам в бюджет»,</w:t>
      </w:r>
    </w:p>
    <w:p w:rsidR="00AE6BB8" w:rsidRPr="00126E74" w:rsidRDefault="00AE6BB8" w:rsidP="00AE6BB8">
      <w:pPr>
        <w:widowControl w:val="0"/>
        <w:autoSpaceDE w:val="0"/>
        <w:autoSpaceDN w:val="0"/>
        <w:adjustRightInd w:val="0"/>
        <w:jc w:val="both"/>
      </w:pPr>
      <w:r w:rsidRPr="00126E74">
        <w:t>130306000 – «Расчеты по обязательному социальному страхованию от несчастных случаев на производстве и профессиональных заболеваний»,</w:t>
      </w:r>
    </w:p>
    <w:p w:rsidR="00AE6BB8" w:rsidRPr="00126E74" w:rsidRDefault="00AE6BB8" w:rsidP="00AE6BB8">
      <w:pPr>
        <w:widowControl w:val="0"/>
        <w:autoSpaceDE w:val="0"/>
        <w:autoSpaceDN w:val="0"/>
        <w:adjustRightInd w:val="0"/>
        <w:jc w:val="both"/>
      </w:pPr>
      <w:r w:rsidRPr="00126E74">
        <w:t>130307000 – «Расчеты по страховым взносам на обязательное медицинское страхование в ФФОМС»</w:t>
      </w:r>
    </w:p>
    <w:p w:rsidR="00AE6BB8" w:rsidRPr="00126E74" w:rsidRDefault="00AE6BB8" w:rsidP="00AE6BB8">
      <w:pPr>
        <w:widowControl w:val="0"/>
        <w:autoSpaceDE w:val="0"/>
        <w:autoSpaceDN w:val="0"/>
        <w:adjustRightInd w:val="0"/>
        <w:jc w:val="both"/>
      </w:pPr>
      <w:r w:rsidRPr="00126E74">
        <w:t>130310000 – Расчеты по страховым взносам на обязательное пенсионное страхование на выплату страховой части трудовой пенсии</w:t>
      </w:r>
    </w:p>
    <w:p w:rsidR="00AE6BB8" w:rsidRPr="00126E74" w:rsidRDefault="00AE6BB8" w:rsidP="00AE6BB8">
      <w:pPr>
        <w:widowControl w:val="0"/>
        <w:autoSpaceDE w:val="0"/>
        <w:autoSpaceDN w:val="0"/>
        <w:adjustRightInd w:val="0"/>
        <w:jc w:val="both"/>
      </w:pPr>
      <w:r w:rsidRPr="00126E74">
        <w:t>130312000</w:t>
      </w:r>
      <w:r>
        <w:t xml:space="preserve"> </w:t>
      </w:r>
      <w:r w:rsidRPr="00126E74">
        <w:t>-</w:t>
      </w:r>
      <w:r>
        <w:t xml:space="preserve"> </w:t>
      </w:r>
      <w:r w:rsidRPr="00126E74">
        <w:t>«Расчеты по налогу на имущество организаций»</w:t>
      </w:r>
    </w:p>
    <w:p w:rsidR="00AE6BB8" w:rsidRPr="00126E74" w:rsidRDefault="00AE6BB8" w:rsidP="00AE6BB8">
      <w:pPr>
        <w:widowControl w:val="0"/>
        <w:autoSpaceDE w:val="0"/>
        <w:autoSpaceDN w:val="0"/>
        <w:adjustRightInd w:val="0"/>
        <w:jc w:val="both"/>
      </w:pPr>
      <w:r w:rsidRPr="00126E74">
        <w:rPr>
          <w:lang w:val="en-US"/>
        </w:rPr>
        <w:t>130313000</w:t>
      </w:r>
      <w:r>
        <w:t xml:space="preserve"> </w:t>
      </w:r>
      <w:r w:rsidRPr="00126E74">
        <w:rPr>
          <w:lang w:val="en-US"/>
        </w:rPr>
        <w:t>-</w:t>
      </w:r>
      <w:r>
        <w:t xml:space="preserve"> </w:t>
      </w:r>
      <w:r w:rsidRPr="00126E74">
        <w:t>«</w:t>
      </w:r>
      <w:proofErr w:type="spellStart"/>
      <w:r w:rsidRPr="00126E74">
        <w:rPr>
          <w:lang w:val="en-US"/>
        </w:rPr>
        <w:t>Расчеты</w:t>
      </w:r>
      <w:proofErr w:type="spellEnd"/>
      <w:r w:rsidRPr="00126E74">
        <w:rPr>
          <w:lang w:val="en-US"/>
        </w:rPr>
        <w:t xml:space="preserve"> </w:t>
      </w:r>
      <w:proofErr w:type="spellStart"/>
      <w:r w:rsidRPr="00126E74">
        <w:rPr>
          <w:lang w:val="en-US"/>
        </w:rPr>
        <w:t>по</w:t>
      </w:r>
      <w:proofErr w:type="spellEnd"/>
      <w:r w:rsidRPr="00126E74">
        <w:rPr>
          <w:lang w:val="en-US"/>
        </w:rPr>
        <w:t xml:space="preserve"> </w:t>
      </w:r>
      <w:proofErr w:type="spellStart"/>
      <w:r w:rsidRPr="00126E74">
        <w:rPr>
          <w:lang w:val="en-US"/>
        </w:rPr>
        <w:t>земельному</w:t>
      </w:r>
      <w:proofErr w:type="spellEnd"/>
      <w:r w:rsidRPr="00126E74">
        <w:rPr>
          <w:lang w:val="en-US"/>
        </w:rPr>
        <w:t xml:space="preserve"> </w:t>
      </w:r>
      <w:proofErr w:type="spellStart"/>
      <w:r w:rsidRPr="00126E74">
        <w:rPr>
          <w:lang w:val="en-US"/>
        </w:rPr>
        <w:t>налогу</w:t>
      </w:r>
      <w:proofErr w:type="spellEnd"/>
      <w:r w:rsidRPr="00126E74">
        <w:t>»</w:t>
      </w:r>
    </w:p>
    <w:p w:rsidR="00AE6BB8" w:rsidRPr="00126E74" w:rsidRDefault="00AE6BB8" w:rsidP="00AE6BB8">
      <w:pPr>
        <w:widowControl w:val="0"/>
        <w:autoSpaceDE w:val="0"/>
        <w:autoSpaceDN w:val="0"/>
        <w:adjustRightInd w:val="0"/>
        <w:jc w:val="both"/>
        <w:rPr>
          <w:lang w:val="en-US"/>
        </w:rPr>
      </w:pPr>
    </w:p>
    <w:p w:rsidR="00AE6BB8" w:rsidRPr="00126E74" w:rsidRDefault="00AE6BB8" w:rsidP="00AE6BB8">
      <w:pPr>
        <w:widowControl w:val="0"/>
        <w:numPr>
          <w:ilvl w:val="0"/>
          <w:numId w:val="41"/>
        </w:numPr>
        <w:autoSpaceDE w:val="0"/>
        <w:autoSpaceDN w:val="0"/>
        <w:adjustRightInd w:val="0"/>
        <w:ind w:left="0" w:firstLine="426"/>
        <w:jc w:val="both"/>
      </w:pPr>
      <w:r w:rsidRPr="00126E74">
        <w:t xml:space="preserve">4 </w:t>
      </w:r>
      <w:r>
        <w:t>Раздел «</w:t>
      </w:r>
      <w:r w:rsidRPr="00126E74">
        <w:t>Финансовый результат</w:t>
      </w:r>
      <w:r>
        <w:t>»</w:t>
      </w:r>
      <w:r w:rsidRPr="00126E74">
        <w:t xml:space="preserve"> 140100000</w:t>
      </w:r>
    </w:p>
    <w:p w:rsidR="00AE6BB8" w:rsidRPr="00126E74" w:rsidRDefault="00AE6BB8" w:rsidP="00AE6BB8">
      <w:pPr>
        <w:widowControl w:val="0"/>
        <w:numPr>
          <w:ilvl w:val="0"/>
          <w:numId w:val="41"/>
        </w:numPr>
        <w:autoSpaceDE w:val="0"/>
        <w:autoSpaceDN w:val="0"/>
        <w:adjustRightInd w:val="0"/>
        <w:ind w:left="0" w:firstLine="426"/>
        <w:jc w:val="both"/>
      </w:pPr>
      <w:r w:rsidRPr="00126E74">
        <w:t>140200000-«Результат по кассовым операциям бюджета»</w:t>
      </w:r>
    </w:p>
    <w:p w:rsidR="00AE6BB8" w:rsidRDefault="00AE6BB8" w:rsidP="00AE6BB8">
      <w:pPr>
        <w:widowControl w:val="0"/>
        <w:tabs>
          <w:tab w:val="num" w:pos="1080"/>
        </w:tabs>
        <w:autoSpaceDE w:val="0"/>
        <w:autoSpaceDN w:val="0"/>
        <w:adjustRightInd w:val="0"/>
        <w:ind w:firstLine="426"/>
        <w:jc w:val="both"/>
        <w:rPr>
          <w:color w:val="FF0000"/>
        </w:rPr>
      </w:pPr>
    </w:p>
    <w:p w:rsidR="00AE6BB8" w:rsidRPr="0056189F" w:rsidRDefault="00AE6BB8" w:rsidP="00AE6BB8">
      <w:pPr>
        <w:widowControl w:val="0"/>
        <w:tabs>
          <w:tab w:val="num" w:pos="1080"/>
        </w:tabs>
        <w:autoSpaceDE w:val="0"/>
        <w:autoSpaceDN w:val="0"/>
        <w:adjustRightInd w:val="0"/>
        <w:ind w:firstLine="426"/>
        <w:jc w:val="both"/>
      </w:pPr>
      <w:r w:rsidRPr="0056189F">
        <w:t xml:space="preserve">И трех разделов </w:t>
      </w:r>
      <w:proofErr w:type="spellStart"/>
      <w:r w:rsidRPr="0056189F">
        <w:t>небалансируемых</w:t>
      </w:r>
      <w:proofErr w:type="spellEnd"/>
      <w:r w:rsidRPr="0056189F">
        <w:t xml:space="preserve"> счетов бюджетного учета:</w:t>
      </w:r>
    </w:p>
    <w:p w:rsidR="00AE6BB8" w:rsidRPr="00001A13" w:rsidRDefault="00AE6BB8" w:rsidP="00AE6BB8">
      <w:pPr>
        <w:widowControl w:val="0"/>
        <w:autoSpaceDE w:val="0"/>
        <w:autoSpaceDN w:val="0"/>
        <w:adjustRightInd w:val="0"/>
        <w:ind w:firstLine="709"/>
        <w:jc w:val="both"/>
        <w:rPr>
          <w:color w:val="FF0000"/>
        </w:rPr>
      </w:pPr>
    </w:p>
    <w:p w:rsidR="00AE6BB8" w:rsidRDefault="00AE6BB8" w:rsidP="00AE6BB8">
      <w:pPr>
        <w:widowControl w:val="0"/>
        <w:numPr>
          <w:ilvl w:val="0"/>
          <w:numId w:val="42"/>
        </w:numPr>
        <w:tabs>
          <w:tab w:val="clear" w:pos="1080"/>
          <w:tab w:val="num" w:pos="0"/>
        </w:tabs>
        <w:autoSpaceDE w:val="0"/>
        <w:autoSpaceDN w:val="0"/>
        <w:adjustRightInd w:val="0"/>
        <w:ind w:left="0" w:firstLine="720"/>
        <w:jc w:val="both"/>
      </w:pPr>
      <w:r w:rsidRPr="00126E74">
        <w:t>5 Раздел «Санкционирование», который формируется в особенности реализации</w:t>
      </w:r>
      <w:r>
        <w:t xml:space="preserve"> </w:t>
      </w:r>
      <w:r w:rsidRPr="00126E74">
        <w:t>аналитического учета и структуры аналитики (распорядителей, бюджетополучателей, договоров и т.п.);</w:t>
      </w:r>
    </w:p>
    <w:p w:rsidR="00AE6BB8" w:rsidRPr="00126E74" w:rsidRDefault="00AE6BB8" w:rsidP="00AE6BB8">
      <w:pPr>
        <w:widowControl w:val="0"/>
        <w:tabs>
          <w:tab w:val="num" w:pos="0"/>
        </w:tabs>
        <w:autoSpaceDE w:val="0"/>
        <w:autoSpaceDN w:val="0"/>
        <w:adjustRightInd w:val="0"/>
        <w:jc w:val="both"/>
      </w:pPr>
    </w:p>
    <w:p w:rsidR="00AE6BB8" w:rsidRDefault="00AE6BB8" w:rsidP="00AE6BB8">
      <w:pPr>
        <w:widowControl w:val="0"/>
        <w:numPr>
          <w:ilvl w:val="0"/>
          <w:numId w:val="42"/>
        </w:numPr>
        <w:tabs>
          <w:tab w:val="clear" w:pos="1080"/>
          <w:tab w:val="num" w:pos="0"/>
        </w:tabs>
        <w:autoSpaceDE w:val="0"/>
        <w:autoSpaceDN w:val="0"/>
        <w:adjustRightInd w:val="0"/>
        <w:ind w:left="0" w:firstLine="426"/>
        <w:jc w:val="both"/>
      </w:pPr>
      <w:r w:rsidRPr="00126E74">
        <w:t xml:space="preserve">6 Раздел </w:t>
      </w:r>
      <w:proofErr w:type="spellStart"/>
      <w:r w:rsidRPr="00126E74">
        <w:t>Забалансовые</w:t>
      </w:r>
      <w:proofErr w:type="spellEnd"/>
      <w:r w:rsidRPr="00126E74">
        <w:t xml:space="preserve"> счета бюджетного учета, предусмотренные Инструкцией № 25н;</w:t>
      </w:r>
    </w:p>
    <w:p w:rsidR="00AE6BB8" w:rsidRPr="00126E74" w:rsidRDefault="00AE6BB8" w:rsidP="00AE6BB8">
      <w:pPr>
        <w:widowControl w:val="0"/>
        <w:autoSpaceDE w:val="0"/>
        <w:autoSpaceDN w:val="0"/>
        <w:adjustRightInd w:val="0"/>
        <w:jc w:val="both"/>
      </w:pPr>
    </w:p>
    <w:p w:rsidR="00AE6BB8" w:rsidRDefault="00AE6BB8" w:rsidP="00AE6BB8">
      <w:pPr>
        <w:widowControl w:val="0"/>
        <w:numPr>
          <w:ilvl w:val="0"/>
          <w:numId w:val="42"/>
        </w:numPr>
        <w:tabs>
          <w:tab w:val="clear" w:pos="1080"/>
          <w:tab w:val="num" w:pos="0"/>
        </w:tabs>
        <w:autoSpaceDE w:val="0"/>
        <w:autoSpaceDN w:val="0"/>
        <w:adjustRightInd w:val="0"/>
        <w:ind w:left="0" w:firstLine="426"/>
        <w:jc w:val="both"/>
      </w:pPr>
      <w:r w:rsidRPr="00126E74">
        <w:t xml:space="preserve">7 Раздел </w:t>
      </w:r>
      <w:proofErr w:type="spellStart"/>
      <w:r w:rsidRPr="00126E74">
        <w:t>Забалансовые</w:t>
      </w:r>
      <w:proofErr w:type="spellEnd"/>
      <w:r w:rsidRPr="00126E74">
        <w:t xml:space="preserve"> счета бюджетного учета, утвержденные учреждением и</w:t>
      </w:r>
      <w:r>
        <w:t xml:space="preserve"> </w:t>
      </w:r>
      <w:r w:rsidRPr="00126E74">
        <w:t xml:space="preserve">группирующие информацию в рамках реализации задач по </w:t>
      </w:r>
      <w:proofErr w:type="spellStart"/>
      <w:r w:rsidRPr="00126E74">
        <w:t>контролингу</w:t>
      </w:r>
      <w:proofErr w:type="spellEnd"/>
      <w:r w:rsidRPr="00126E74">
        <w:t>, управлению, налоговому учету (раздельный учет), требований по раздельному учету деятельности за счет целевых средств, в том числе в рамках реализуемых целевых государственных программ, финансовому и экономическому анализу и т.п.</w:t>
      </w:r>
    </w:p>
    <w:p w:rsidR="00AE6BB8" w:rsidRDefault="00AE6BB8" w:rsidP="00AE6BB8">
      <w:pPr>
        <w:widowControl w:val="0"/>
        <w:autoSpaceDE w:val="0"/>
        <w:autoSpaceDN w:val="0"/>
        <w:adjustRightInd w:val="0"/>
        <w:jc w:val="both"/>
      </w:pPr>
    </w:p>
    <w:p w:rsidR="00AE6BB8" w:rsidRDefault="00AE6BB8" w:rsidP="00AE6BB8">
      <w:pPr>
        <w:widowControl w:val="0"/>
        <w:autoSpaceDE w:val="0"/>
        <w:autoSpaceDN w:val="0"/>
        <w:adjustRightInd w:val="0"/>
        <w:jc w:val="both"/>
      </w:pPr>
    </w:p>
    <w:p w:rsidR="00AE6BB8" w:rsidRDefault="00AE6BB8" w:rsidP="00AE6BB8">
      <w:pPr>
        <w:widowControl w:val="0"/>
        <w:autoSpaceDE w:val="0"/>
        <w:autoSpaceDN w:val="0"/>
        <w:adjustRightInd w:val="0"/>
        <w:jc w:val="both"/>
      </w:pPr>
    </w:p>
    <w:p w:rsidR="00AE6BB8" w:rsidRDefault="00AE6BB8" w:rsidP="00AE6BB8">
      <w:pPr>
        <w:widowControl w:val="0"/>
        <w:autoSpaceDE w:val="0"/>
        <w:autoSpaceDN w:val="0"/>
        <w:adjustRightInd w:val="0"/>
        <w:jc w:val="both"/>
      </w:pPr>
    </w:p>
    <w:p w:rsidR="00AE6BB8" w:rsidRDefault="00AE6BB8" w:rsidP="00AE6BB8">
      <w:pPr>
        <w:widowControl w:val="0"/>
        <w:autoSpaceDE w:val="0"/>
        <w:autoSpaceDN w:val="0"/>
        <w:adjustRightInd w:val="0"/>
        <w:jc w:val="both"/>
      </w:pPr>
    </w:p>
    <w:p w:rsidR="00AE6BB8" w:rsidRPr="00126E74" w:rsidRDefault="00AE6BB8" w:rsidP="00AE6BB8">
      <w:pPr>
        <w:widowControl w:val="0"/>
        <w:autoSpaceDE w:val="0"/>
        <w:autoSpaceDN w:val="0"/>
        <w:adjustRightInd w:val="0"/>
        <w:jc w:val="both"/>
      </w:pPr>
    </w:p>
    <w:tbl>
      <w:tblPr>
        <w:tblpPr w:leftFromText="180" w:rightFromText="180" w:vertAnchor="page" w:horzAnchor="margin" w:tblpY="466"/>
        <w:tblW w:w="0" w:type="auto"/>
        <w:tblLook w:val="04A0" w:firstRow="1" w:lastRow="0" w:firstColumn="1" w:lastColumn="0" w:noHBand="0" w:noVBand="1"/>
      </w:tblPr>
      <w:tblGrid>
        <w:gridCol w:w="5778"/>
        <w:gridCol w:w="3793"/>
      </w:tblGrid>
      <w:tr w:rsidR="00AE6BB8" w:rsidTr="005D4BC5">
        <w:tc>
          <w:tcPr>
            <w:tcW w:w="5778" w:type="dxa"/>
          </w:tcPr>
          <w:p w:rsidR="00AE6BB8" w:rsidRDefault="00AE6BB8" w:rsidP="005D4BC5"/>
        </w:tc>
        <w:tc>
          <w:tcPr>
            <w:tcW w:w="3793" w:type="dxa"/>
          </w:tcPr>
          <w:p w:rsidR="00AE6BB8" w:rsidRPr="009466E4" w:rsidRDefault="00AE6BB8" w:rsidP="005D4BC5">
            <w:pPr>
              <w:rPr>
                <w:sz w:val="20"/>
                <w:szCs w:val="20"/>
              </w:rPr>
            </w:pPr>
            <w:r>
              <w:rPr>
                <w:sz w:val="20"/>
                <w:szCs w:val="20"/>
              </w:rPr>
              <w:t>Приложение № 8</w:t>
            </w:r>
          </w:p>
          <w:p w:rsidR="00AE6BB8" w:rsidRPr="009466E4" w:rsidRDefault="00AE6BB8" w:rsidP="005D4BC5">
            <w:pPr>
              <w:rPr>
                <w:sz w:val="20"/>
                <w:szCs w:val="20"/>
              </w:rPr>
            </w:pPr>
            <w:r w:rsidRPr="009466E4">
              <w:rPr>
                <w:sz w:val="20"/>
                <w:szCs w:val="20"/>
              </w:rPr>
              <w:t xml:space="preserve">к Учетной политике </w:t>
            </w:r>
            <w:r>
              <w:rPr>
                <w:sz w:val="20"/>
                <w:szCs w:val="20"/>
              </w:rPr>
              <w:t xml:space="preserve"> </w:t>
            </w:r>
            <w:r w:rsidRPr="009466E4">
              <w:rPr>
                <w:sz w:val="20"/>
                <w:szCs w:val="20"/>
              </w:rPr>
              <w:t xml:space="preserve">администрации </w:t>
            </w:r>
          </w:p>
          <w:p w:rsidR="00AE6BB8" w:rsidRDefault="00AE6BB8" w:rsidP="005D4BC5">
            <w:r>
              <w:t xml:space="preserve">от «____» _______ 2019 </w:t>
            </w:r>
            <w:r w:rsidRPr="00514E01">
              <w:t xml:space="preserve">г. </w:t>
            </w:r>
            <w:r>
              <w:t xml:space="preserve">№ </w:t>
            </w:r>
          </w:p>
        </w:tc>
      </w:tr>
    </w:tbl>
    <w:p w:rsidR="00AE6BB8" w:rsidRPr="00126E74" w:rsidRDefault="00AE6BB8" w:rsidP="00AE6BB8">
      <w:pPr>
        <w:widowControl w:val="0"/>
        <w:tabs>
          <w:tab w:val="left" w:pos="3660"/>
        </w:tabs>
        <w:autoSpaceDE w:val="0"/>
        <w:autoSpaceDN w:val="0"/>
        <w:adjustRightInd w:val="0"/>
        <w:jc w:val="both"/>
      </w:pPr>
      <w:r>
        <w:tab/>
      </w:r>
    </w:p>
    <w:p w:rsidR="00AE6BB8" w:rsidRPr="00126E74" w:rsidRDefault="00AE6BB8" w:rsidP="00AE6BB8">
      <w:pPr>
        <w:widowControl w:val="0"/>
        <w:autoSpaceDE w:val="0"/>
        <w:autoSpaceDN w:val="0"/>
        <w:adjustRightInd w:val="0"/>
        <w:jc w:val="center"/>
        <w:rPr>
          <w:b/>
          <w:bCs/>
        </w:rPr>
      </w:pPr>
      <w:r w:rsidRPr="00126E74">
        <w:rPr>
          <w:b/>
          <w:bCs/>
        </w:rPr>
        <w:t>Положение о командировках</w:t>
      </w:r>
    </w:p>
    <w:p w:rsidR="00AE6BB8" w:rsidRPr="00126E74" w:rsidRDefault="00AE6BB8" w:rsidP="00AE6BB8">
      <w:pPr>
        <w:widowControl w:val="0"/>
        <w:autoSpaceDE w:val="0"/>
        <w:autoSpaceDN w:val="0"/>
        <w:adjustRightInd w:val="0"/>
        <w:jc w:val="center"/>
        <w:rPr>
          <w:b/>
          <w:bCs/>
        </w:rPr>
      </w:pPr>
    </w:p>
    <w:p w:rsidR="00AE6BB8" w:rsidRPr="00126E74" w:rsidRDefault="00AE6BB8" w:rsidP="00AE6BB8">
      <w:pPr>
        <w:widowControl w:val="0"/>
        <w:autoSpaceDE w:val="0"/>
        <w:autoSpaceDN w:val="0"/>
        <w:adjustRightInd w:val="0"/>
        <w:jc w:val="center"/>
      </w:pPr>
      <w:r w:rsidRPr="00126E74">
        <w:rPr>
          <w:b/>
          <w:bCs/>
        </w:rPr>
        <w:t>Общие положения</w:t>
      </w:r>
    </w:p>
    <w:p w:rsidR="00AE6BB8" w:rsidRPr="00126E74" w:rsidRDefault="00AE6BB8" w:rsidP="00AE6BB8">
      <w:pPr>
        <w:widowControl w:val="0"/>
        <w:autoSpaceDE w:val="0"/>
        <w:autoSpaceDN w:val="0"/>
        <w:adjustRightInd w:val="0"/>
        <w:jc w:val="both"/>
      </w:pPr>
    </w:p>
    <w:p w:rsidR="00AE6BB8" w:rsidRPr="00126E74" w:rsidRDefault="00AE6BB8" w:rsidP="00AE6BB8">
      <w:pPr>
        <w:pStyle w:val="11"/>
      </w:pPr>
      <w:r w:rsidRPr="00126E74">
        <w:t xml:space="preserve">Настоящее Положение определяет особенности порядка направления работников в служебные </w:t>
      </w:r>
      <w:proofErr w:type="gramStart"/>
      <w:r w:rsidRPr="00126E74">
        <w:t>командировки</w:t>
      </w:r>
      <w:proofErr w:type="gramEnd"/>
      <w:r w:rsidRPr="00126E74">
        <w:t xml:space="preserve"> как на территории Российской Федерации, так и на территории иностранных государств в соответствии со ст. ст. 166 - 168 ТК РФ и Постановлением Правительства РФ от 13.10.2008 N 749 (далее – Постановление 749).</w:t>
      </w:r>
    </w:p>
    <w:p w:rsidR="00AE6BB8" w:rsidRPr="00126E74" w:rsidRDefault="00AE6BB8" w:rsidP="00AE6BB8">
      <w:pPr>
        <w:pStyle w:val="11"/>
      </w:pPr>
      <w:r w:rsidRPr="00126E74">
        <w:t>В командировки направляются работники, состоящие в трудовых отношениях с работодателем (постоянные работники и совместители).</w:t>
      </w:r>
    </w:p>
    <w:p w:rsidR="00AE6BB8" w:rsidRPr="00126E74" w:rsidRDefault="00AE6BB8" w:rsidP="00AE6BB8">
      <w:pPr>
        <w:pStyle w:val="11"/>
      </w:pPr>
      <w:r w:rsidRPr="00126E74">
        <w:t xml:space="preserve">Работники направляются </w:t>
      </w:r>
      <w:proofErr w:type="gramStart"/>
      <w:r w:rsidRPr="00126E74">
        <w:t>в командировки по распоряжению работодателя на определенный срок для выполнения служебного поручения вне места</w:t>
      </w:r>
      <w:proofErr w:type="gramEnd"/>
      <w:r w:rsidRPr="00126E74">
        <w:t xml:space="preserve"> постоянной работы.</w:t>
      </w:r>
    </w:p>
    <w:p w:rsidR="00AE6BB8" w:rsidRPr="00126E74" w:rsidRDefault="00AE6BB8" w:rsidP="00AE6BB8">
      <w:pPr>
        <w:pStyle w:val="11"/>
      </w:pPr>
      <w:r w:rsidRPr="00126E74">
        <w:t xml:space="preserve">Служебные поездки работников, постоянная работа которых осуществляется в </w:t>
      </w:r>
      <w:r w:rsidRPr="00126E74">
        <w:lastRenderedPageBreak/>
        <w:t>пути или имеет разъездной характер, командировками не признаются.</w:t>
      </w:r>
    </w:p>
    <w:p w:rsidR="00AE6BB8" w:rsidRPr="00126E74" w:rsidRDefault="00AE6BB8" w:rsidP="00AE6BB8">
      <w:pPr>
        <w:pStyle w:val="11"/>
      </w:pPr>
    </w:p>
    <w:p w:rsidR="00AE6BB8" w:rsidRPr="00126E74" w:rsidRDefault="00AE6BB8" w:rsidP="00AE6BB8">
      <w:pPr>
        <w:pStyle w:val="11"/>
        <w:ind w:firstLine="0"/>
        <w:jc w:val="center"/>
        <w:rPr>
          <w:b/>
        </w:rPr>
      </w:pPr>
      <w:r w:rsidRPr="00126E74">
        <w:rPr>
          <w:b/>
        </w:rPr>
        <w:t>Оформление командировки</w:t>
      </w:r>
    </w:p>
    <w:p w:rsidR="00AE6BB8" w:rsidRPr="00126E74" w:rsidRDefault="00AE6BB8" w:rsidP="00AE6BB8">
      <w:pPr>
        <w:pStyle w:val="11"/>
      </w:pPr>
    </w:p>
    <w:p w:rsidR="00AE6BB8" w:rsidRPr="00126E74" w:rsidRDefault="00AE6BB8" w:rsidP="00AE6BB8">
      <w:pPr>
        <w:pStyle w:val="11"/>
      </w:pPr>
      <w:r w:rsidRPr="00126E74">
        <w:t>Решение работодателя о направлении работника в командировку, в том числе однодневную, оформляется Приказом о направлении работника в командировку по унифицированной форме N Т-9.</w:t>
      </w:r>
    </w:p>
    <w:p w:rsidR="00AE6BB8" w:rsidRPr="00126E74" w:rsidRDefault="00AE6BB8" w:rsidP="00AE6BB8">
      <w:pPr>
        <w:pStyle w:val="11"/>
      </w:pPr>
      <w:r w:rsidRPr="00126E74">
        <w:t>Цель командировки определяется главой администрации и указывается в Служебном задании (ф.0301025 Постановление Госкомстата № 1 от 05.01.2004г.), которое утверждается руководителем.</w:t>
      </w:r>
    </w:p>
    <w:p w:rsidR="00AE6BB8" w:rsidRPr="00126E74" w:rsidRDefault="00AE6BB8" w:rsidP="00AE6BB8">
      <w:pPr>
        <w:pStyle w:val="11"/>
      </w:pPr>
      <w:r w:rsidRPr="00126E74">
        <w:t>Фактический срок пребывания работника в месте командирования определяется по проездным документам, представляемым работником по возвращении из служебной командировки с заполнением Командировочного удостоверения (ф.0301024 Постановление Госкомстата № 1 от 05.01.2004г</w:t>
      </w:r>
      <w:r w:rsidRPr="00E11FCD">
        <w:t>.).</w:t>
      </w:r>
    </w:p>
    <w:p w:rsidR="00AE6BB8" w:rsidRPr="00126E74" w:rsidRDefault="00AE6BB8" w:rsidP="00AE6BB8">
      <w:pPr>
        <w:pStyle w:val="11"/>
      </w:pPr>
      <w:proofErr w:type="gramStart"/>
      <w:r w:rsidRPr="00126E74">
        <w:t>В случае проезда работника к месту командирования и (или) обратно к месту работы на личном транспорте (легковом автомобиле, мотоцикле) фактический срок пребывания в месте командирования указывается в служебной записке, которая представляется работником по возвращении из служебной командировки работодателю одновременно с оправдательными документами, подтверждающими использование указанного транспорта для проезда к месту командирования и обратно (путевой лист, счета, квитанции, кассовые чеки и</w:t>
      </w:r>
      <w:proofErr w:type="gramEnd"/>
      <w:r w:rsidRPr="00126E74">
        <w:t xml:space="preserve"> др.).</w:t>
      </w:r>
    </w:p>
    <w:p w:rsidR="00AE6BB8" w:rsidRPr="00126E74" w:rsidRDefault="00AE6BB8" w:rsidP="00AE6BB8">
      <w:pPr>
        <w:pStyle w:val="11"/>
      </w:pPr>
      <w:r w:rsidRPr="00126E74">
        <w:t>В остальных случаях фактический срок пребывания сотрудника в месте командирования устанавливается в соответствии с п. 7 Постановления 749.</w:t>
      </w:r>
    </w:p>
    <w:p w:rsidR="00AE6BB8" w:rsidRPr="00126E74" w:rsidRDefault="00AE6BB8" w:rsidP="00AE6BB8">
      <w:pPr>
        <w:pStyle w:val="11"/>
      </w:pPr>
      <w:r w:rsidRPr="00126E74">
        <w:t>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Учреждении.</w:t>
      </w:r>
    </w:p>
    <w:p w:rsidR="00AE6BB8" w:rsidRPr="00126E74" w:rsidRDefault="00AE6BB8" w:rsidP="00AE6BB8">
      <w:pPr>
        <w:pStyle w:val="11"/>
      </w:pPr>
      <w:r w:rsidRPr="00126E74">
        <w:t xml:space="preserve">Работник обязан </w:t>
      </w:r>
      <w:proofErr w:type="gramStart"/>
      <w:r w:rsidRPr="00126E74">
        <w:t>отчитаться о командировке</w:t>
      </w:r>
      <w:proofErr w:type="gramEnd"/>
      <w:r w:rsidRPr="00126E74">
        <w:t xml:space="preserve"> путем представления Авансового отчета в 3-дневный срок со дня возвращении.</w:t>
      </w:r>
    </w:p>
    <w:p w:rsidR="00AE6BB8" w:rsidRPr="00126E74" w:rsidRDefault="00AE6BB8" w:rsidP="00AE6BB8">
      <w:pPr>
        <w:pStyle w:val="11"/>
      </w:pPr>
    </w:p>
    <w:p w:rsidR="00AE6BB8" w:rsidRPr="00126E74" w:rsidRDefault="00AE6BB8" w:rsidP="00AE6BB8">
      <w:pPr>
        <w:pStyle w:val="11"/>
        <w:jc w:val="center"/>
        <w:rPr>
          <w:b/>
        </w:rPr>
      </w:pPr>
      <w:r w:rsidRPr="00126E74">
        <w:rPr>
          <w:b/>
        </w:rPr>
        <w:t>Командировочные расходы</w:t>
      </w:r>
    </w:p>
    <w:p w:rsidR="00AE6BB8" w:rsidRPr="00126E74" w:rsidRDefault="00AE6BB8" w:rsidP="00AE6BB8">
      <w:pPr>
        <w:pStyle w:val="11"/>
        <w:jc w:val="center"/>
      </w:pPr>
    </w:p>
    <w:p w:rsidR="00AE6BB8" w:rsidRPr="00126E74" w:rsidRDefault="00AE6BB8" w:rsidP="00AE6BB8">
      <w:pPr>
        <w:pStyle w:val="11"/>
      </w:pPr>
      <w:r w:rsidRPr="00126E74">
        <w:t>Работнику при направлении его в командировку выдается денежный аванс на оплату расходов по проезду и найму жилого помещения, дополнительных расходов, связанных с проживанием вне места постоянного жительства (суточные), а также иных расходов, которые будут произведены работником с разрешения руководителя учреждения.</w:t>
      </w:r>
    </w:p>
    <w:p w:rsidR="00AE6BB8" w:rsidRPr="00126E74" w:rsidRDefault="00AE6BB8" w:rsidP="00AE6BB8">
      <w:pPr>
        <w:pStyle w:val="11"/>
      </w:pPr>
      <w:r w:rsidRPr="00126E74">
        <w:t>Размер суточных составляет 100 руб</w:t>
      </w:r>
      <w:r w:rsidRPr="00E11FCD">
        <w:t>.</w:t>
      </w:r>
      <w:r w:rsidRPr="00126E74">
        <w:t xml:space="preserve"> за каждый день нахождения в командировке на территории РФ. При направлении в однодневные командировки по территории РФ суточные не выплачиваются.</w:t>
      </w:r>
    </w:p>
    <w:p w:rsidR="00AE6BB8" w:rsidRPr="00126E74" w:rsidRDefault="00AE6BB8" w:rsidP="00AE6BB8">
      <w:pPr>
        <w:pStyle w:val="11"/>
      </w:pPr>
      <w:r w:rsidRPr="00126E74">
        <w:t>Расходы по найму жилого помещения в служебной командировке, подтвержденные документально, возмещаются в размере фактических расходов, подтвержденных соответствующими документами, но не более 550 руб. в сутки. При отсутствии документов, подтверждающих эти расходы, - 12 руб. в сутки.</w:t>
      </w:r>
    </w:p>
    <w:p w:rsidR="00AE6BB8" w:rsidRPr="00126E74" w:rsidRDefault="00AE6BB8" w:rsidP="00AE6BB8">
      <w:pPr>
        <w:pStyle w:val="11"/>
      </w:pPr>
      <w:r w:rsidRPr="00126E74">
        <w:t>Расходы по проезду к месту служебной командировки и обратно к месту постоянной работы (включая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AE6BB8" w:rsidRPr="00126E74" w:rsidRDefault="00AE6BB8" w:rsidP="00AE6BB8">
      <w:pPr>
        <w:pStyle w:val="11"/>
        <w:numPr>
          <w:ilvl w:val="0"/>
          <w:numId w:val="43"/>
        </w:numPr>
        <w:ind w:left="0" w:firstLine="709"/>
      </w:pPr>
      <w:r w:rsidRPr="00126E74">
        <w:t>железнодорожным транспортом - в купейном вагоне скорого фирменного поезда;</w:t>
      </w:r>
    </w:p>
    <w:p w:rsidR="00AE6BB8" w:rsidRPr="00126E74" w:rsidRDefault="00AE6BB8" w:rsidP="00AE6BB8">
      <w:pPr>
        <w:pStyle w:val="11"/>
        <w:numPr>
          <w:ilvl w:val="0"/>
          <w:numId w:val="43"/>
        </w:numPr>
        <w:ind w:left="0" w:firstLine="709"/>
      </w:pPr>
      <w:r w:rsidRPr="00126E74">
        <w:t>воздушным транспортом - в салоне экономического класса;</w:t>
      </w:r>
    </w:p>
    <w:p w:rsidR="00AE6BB8" w:rsidRPr="00126E74" w:rsidRDefault="00AE6BB8" w:rsidP="00AE6BB8">
      <w:pPr>
        <w:pStyle w:val="11"/>
        <w:numPr>
          <w:ilvl w:val="0"/>
          <w:numId w:val="43"/>
        </w:numPr>
        <w:ind w:left="0" w:firstLine="709"/>
      </w:pPr>
      <w:r w:rsidRPr="00126E74">
        <w:t>автомобильным транспортом - в автотранспортном средстве общего пользования (кроме такси);</w:t>
      </w:r>
    </w:p>
    <w:p w:rsidR="00AE6BB8" w:rsidRPr="00126E74" w:rsidRDefault="00AE6BB8" w:rsidP="00AE6BB8">
      <w:pPr>
        <w:pStyle w:val="11"/>
      </w:pPr>
      <w:r w:rsidRPr="00126E74">
        <w:t>При отсутствии подтверждающих проездных документов, произведенные расходы, возмещаются в размере минимальной стоимости проезда:</w:t>
      </w:r>
    </w:p>
    <w:p w:rsidR="00AE6BB8" w:rsidRPr="00126E74" w:rsidRDefault="00AE6BB8" w:rsidP="00AE6BB8">
      <w:pPr>
        <w:pStyle w:val="11"/>
        <w:numPr>
          <w:ilvl w:val="0"/>
          <w:numId w:val="44"/>
        </w:numPr>
        <w:ind w:left="0" w:firstLine="709"/>
      </w:pPr>
      <w:r w:rsidRPr="00126E74">
        <w:lastRenderedPageBreak/>
        <w:t>железнодорожным транспортом - в плацкартном вагоне пассажирского поезда;</w:t>
      </w:r>
    </w:p>
    <w:p w:rsidR="00AE6BB8" w:rsidRPr="00126E74" w:rsidRDefault="00AE6BB8" w:rsidP="00AE6BB8">
      <w:pPr>
        <w:pStyle w:val="11"/>
        <w:numPr>
          <w:ilvl w:val="0"/>
          <w:numId w:val="44"/>
        </w:numPr>
        <w:ind w:left="0" w:firstLine="709"/>
      </w:pPr>
      <w:r w:rsidRPr="00126E74">
        <w:t>автомобильным транспортом - в автобусе общего типа.</w:t>
      </w:r>
    </w:p>
    <w:p w:rsidR="00AE6BB8" w:rsidRPr="00126E74" w:rsidRDefault="00AE6BB8" w:rsidP="00AE6BB8">
      <w:pPr>
        <w:pStyle w:val="11"/>
      </w:pPr>
    </w:p>
    <w:p w:rsidR="00AE6BB8" w:rsidRPr="00126E74" w:rsidRDefault="00AE6BB8" w:rsidP="00AE6BB8">
      <w:pPr>
        <w:pStyle w:val="11"/>
        <w:jc w:val="center"/>
        <w:rPr>
          <w:b/>
        </w:rPr>
      </w:pPr>
      <w:r w:rsidRPr="00126E74">
        <w:rPr>
          <w:b/>
        </w:rPr>
        <w:t>Командировочные расходы в иностранной валюте</w:t>
      </w:r>
    </w:p>
    <w:p w:rsidR="00AE6BB8" w:rsidRPr="00126E74" w:rsidRDefault="00AE6BB8" w:rsidP="00AE6BB8">
      <w:pPr>
        <w:pStyle w:val="11"/>
        <w:jc w:val="center"/>
        <w:rPr>
          <w:b/>
        </w:rPr>
      </w:pPr>
    </w:p>
    <w:p w:rsidR="00AE6BB8" w:rsidRPr="00126E74" w:rsidRDefault="00AE6BB8" w:rsidP="00AE6BB8">
      <w:pPr>
        <w:pStyle w:val="11"/>
      </w:pPr>
      <w:r w:rsidRPr="00126E74">
        <w:t>Размер суточных при направлении работников в командировки на территории иностранных государств определяется на основании Приложения N 1 к Постановлению Правительства от 26.12.2005 N 812.</w:t>
      </w:r>
    </w:p>
    <w:p w:rsidR="00AE6BB8" w:rsidRPr="00126E74" w:rsidRDefault="00AE6BB8" w:rsidP="00AE6BB8">
      <w:pPr>
        <w:pStyle w:val="11"/>
      </w:pPr>
      <w:r w:rsidRPr="00126E74">
        <w:t xml:space="preserve">Предельная норма возмещения расходов </w:t>
      </w:r>
      <w:proofErr w:type="gramStart"/>
      <w:r w:rsidRPr="00126E74">
        <w:t>по найму жилого помещения в сутки при направлении работников в командировки на территории</w:t>
      </w:r>
      <w:proofErr w:type="gramEnd"/>
      <w:r w:rsidRPr="00126E74">
        <w:t xml:space="preserve"> иностранных государств определяется на основании Приложения к Приказу Минфина России от 02.08.2004 N 64н.</w:t>
      </w:r>
    </w:p>
    <w:p w:rsidR="00AE6BB8" w:rsidRPr="00126E74" w:rsidRDefault="00AE6BB8" w:rsidP="00AE6BB8">
      <w:pPr>
        <w:pStyle w:val="11"/>
      </w:pPr>
      <w:r w:rsidRPr="00126E74">
        <w:t>При направлении работников в командировки на территории иностранных государств сумма командировочных расходов выдается под отчет в валюте РФ по курсу Банка России на дату ее выдачи (перечисления). Учет задолженности подотчетных лиц по выданным авансам в иностранных валютах в таком случае одновременно ведется в соответствующей иностранной валюте и в рублевом эквиваленте на дату выдачи денежных средств под отчет.</w:t>
      </w:r>
    </w:p>
    <w:p w:rsidR="00AE6BB8" w:rsidRPr="00126E74" w:rsidRDefault="00AE6BB8" w:rsidP="00AE6BB8">
      <w:pPr>
        <w:pStyle w:val="11"/>
      </w:pPr>
      <w:r w:rsidRPr="00126E74">
        <w:t>Переоценка расчетов по выданным авансам в иностранных валютах осуществляется на дату совершения операций по возврату ранее произведенных выплат в соответствующей иностранной валюте.</w:t>
      </w:r>
    </w:p>
    <w:p w:rsidR="00AE6BB8" w:rsidRPr="00126E74" w:rsidRDefault="00AE6BB8" w:rsidP="00AE6BB8">
      <w:pPr>
        <w:pStyle w:val="11"/>
      </w:pPr>
      <w:r w:rsidRPr="00126E74">
        <w:t>При следовании работников с территории Российской Федерации дата пересечения государственной границы Российской Федерации включается в дни нахождения работников на территории иностранного государства, а при следовании на территорию Российской Федерации дата пересечения государственной границы Российской Федерации в дни нахождения работника на территории иностранного государства не включается.</w:t>
      </w:r>
    </w:p>
    <w:p w:rsidR="00AE6BB8" w:rsidRPr="00126E74" w:rsidRDefault="00AE6BB8" w:rsidP="00AE6BB8">
      <w:pPr>
        <w:pStyle w:val="11"/>
      </w:pPr>
      <w:r w:rsidRPr="00126E74">
        <w:t>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 и по документам расселения (по странам Шенгена).</w:t>
      </w:r>
    </w:p>
    <w:p w:rsidR="00AE6BB8" w:rsidRPr="00126E74" w:rsidRDefault="00AE6BB8" w:rsidP="00AE6BB8">
      <w:pPr>
        <w:pStyle w:val="11"/>
      </w:pPr>
      <w:r w:rsidRPr="00126E74">
        <w:t xml:space="preserve">При направлении работника в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w:t>
      </w:r>
      <w:proofErr w:type="gramStart"/>
      <w:r w:rsidRPr="00126E74">
        <w:t>по</w:t>
      </w:r>
      <w:proofErr w:type="gramEnd"/>
      <w:r w:rsidRPr="00126E74">
        <w:t xml:space="preserve"> </w:t>
      </w:r>
      <w:proofErr w:type="gramStart"/>
      <w:r w:rsidRPr="00126E74">
        <w:t>проездн</w:t>
      </w:r>
      <w:r>
        <w:t>о</w:t>
      </w:r>
      <w:r w:rsidRPr="00126E74">
        <w:t>м</w:t>
      </w:r>
      <w:proofErr w:type="gramEnd"/>
      <w:r w:rsidRPr="00126E74">
        <w:t xml:space="preserve"> документам (билетам).</w:t>
      </w:r>
    </w:p>
    <w:p w:rsidR="00AE6BB8" w:rsidRPr="00126E74" w:rsidRDefault="00AE6BB8" w:rsidP="00AE6BB8">
      <w:pPr>
        <w:pStyle w:val="11"/>
      </w:pPr>
      <w:r w:rsidRPr="00126E74">
        <w:t>В случае вынужденной задержки в пути суточные за время задержки выплачиваются по решению руководителя учреждения при представлении документов, подтверждающих факт вынужденной задержки.</w:t>
      </w:r>
    </w:p>
    <w:p w:rsidR="00AE6BB8" w:rsidRPr="00126E74" w:rsidRDefault="00AE6BB8" w:rsidP="00AE6BB8">
      <w:pPr>
        <w:pStyle w:val="11"/>
      </w:pPr>
      <w:r w:rsidRPr="00126E74">
        <w:t>Работникам, выехавшим в командировку на территорию иностранного государства и возвратившимся на территорию Российской Федерации в тот же день, суточные выплачиваются в размере 50 процентов нормы расходов на выплату суточных, определяемой для командировок на территории иностранных государств.</w:t>
      </w:r>
    </w:p>
    <w:p w:rsidR="00AE6BB8" w:rsidRPr="00126E74" w:rsidRDefault="00AE6BB8" w:rsidP="00AE6BB8">
      <w:pPr>
        <w:pStyle w:val="11"/>
      </w:pPr>
      <w:r w:rsidRPr="00126E74">
        <w:t xml:space="preserve">Работникам при направлении в командировки на территории иностранных государств дополнительно возмещаются расходы: </w:t>
      </w:r>
    </w:p>
    <w:p w:rsidR="00AE6BB8" w:rsidRPr="00126E74" w:rsidRDefault="00AE6BB8" w:rsidP="00AE6BB8">
      <w:pPr>
        <w:pStyle w:val="11"/>
        <w:numPr>
          <w:ilvl w:val="0"/>
          <w:numId w:val="47"/>
        </w:numPr>
        <w:ind w:left="0" w:firstLine="709"/>
      </w:pPr>
      <w:r w:rsidRPr="00126E74">
        <w:t>на оформление заграничного паспорта,</w:t>
      </w:r>
    </w:p>
    <w:p w:rsidR="00AE6BB8" w:rsidRPr="00126E74" w:rsidRDefault="00AE6BB8" w:rsidP="00AE6BB8">
      <w:pPr>
        <w:pStyle w:val="11"/>
        <w:numPr>
          <w:ilvl w:val="0"/>
          <w:numId w:val="47"/>
        </w:numPr>
        <w:ind w:left="0" w:firstLine="709"/>
      </w:pPr>
      <w:r w:rsidRPr="00126E74">
        <w:t>на оформление визы и других выездных документов,</w:t>
      </w:r>
    </w:p>
    <w:p w:rsidR="00AE6BB8" w:rsidRPr="00126E74" w:rsidRDefault="00AE6BB8" w:rsidP="00AE6BB8">
      <w:pPr>
        <w:pStyle w:val="11"/>
        <w:numPr>
          <w:ilvl w:val="0"/>
          <w:numId w:val="47"/>
        </w:numPr>
        <w:ind w:left="0" w:firstLine="709"/>
      </w:pPr>
      <w:r w:rsidRPr="00126E74">
        <w:t>обязательные консульские и аэродромные сборы,</w:t>
      </w:r>
    </w:p>
    <w:p w:rsidR="00AE6BB8" w:rsidRPr="00126E74" w:rsidRDefault="00AE6BB8" w:rsidP="00AE6BB8">
      <w:pPr>
        <w:pStyle w:val="11"/>
        <w:numPr>
          <w:ilvl w:val="0"/>
          <w:numId w:val="47"/>
        </w:numPr>
        <w:ind w:left="0" w:firstLine="709"/>
      </w:pPr>
      <w:r w:rsidRPr="00126E74">
        <w:t>сборы за право въезда или транзита автомобильного транспорта,</w:t>
      </w:r>
    </w:p>
    <w:p w:rsidR="00AE6BB8" w:rsidRPr="00126E74" w:rsidRDefault="00AE6BB8" w:rsidP="00AE6BB8">
      <w:pPr>
        <w:pStyle w:val="11"/>
        <w:numPr>
          <w:ilvl w:val="0"/>
          <w:numId w:val="47"/>
        </w:numPr>
        <w:ind w:left="0" w:firstLine="709"/>
      </w:pPr>
      <w:r w:rsidRPr="00126E74">
        <w:t>расходы на оформление обязательной медицинской страховки.</w:t>
      </w:r>
    </w:p>
    <w:p w:rsidR="00AE6BB8" w:rsidRPr="00126E74" w:rsidRDefault="00AE6BB8" w:rsidP="00AE6BB8">
      <w:pPr>
        <w:pStyle w:val="11"/>
        <w:jc w:val="center"/>
        <w:rPr>
          <w:b/>
        </w:rPr>
      </w:pPr>
    </w:p>
    <w:p w:rsidR="00AE6BB8" w:rsidRPr="00126E74" w:rsidRDefault="00AE6BB8" w:rsidP="00AE6BB8">
      <w:pPr>
        <w:pStyle w:val="11"/>
        <w:ind w:firstLine="0"/>
        <w:jc w:val="center"/>
        <w:rPr>
          <w:b/>
        </w:rPr>
      </w:pPr>
      <w:r w:rsidRPr="00126E74">
        <w:rPr>
          <w:b/>
        </w:rPr>
        <w:t>Порядок подтверждения расходов по электронным проездным документам</w:t>
      </w:r>
    </w:p>
    <w:p w:rsidR="00AE6BB8" w:rsidRPr="00126E74" w:rsidRDefault="00AE6BB8" w:rsidP="00AE6BB8">
      <w:pPr>
        <w:pStyle w:val="11"/>
        <w:jc w:val="center"/>
      </w:pPr>
    </w:p>
    <w:p w:rsidR="00AE6BB8" w:rsidRPr="00126E74" w:rsidRDefault="00AE6BB8" w:rsidP="00AE6BB8">
      <w:pPr>
        <w:pStyle w:val="11"/>
      </w:pPr>
      <w:r w:rsidRPr="00126E74">
        <w:lastRenderedPageBreak/>
        <w:t>При приобретении авиабилета в бездокументарной форме (электронного билета) оправдательными документами, подтверждающими расходы на его приобретение, являются:</w:t>
      </w:r>
    </w:p>
    <w:p w:rsidR="00AE6BB8" w:rsidRPr="00126E74" w:rsidRDefault="00AE6BB8" w:rsidP="00AE6BB8">
      <w:pPr>
        <w:pStyle w:val="11"/>
        <w:numPr>
          <w:ilvl w:val="0"/>
          <w:numId w:val="45"/>
        </w:numPr>
        <w:ind w:left="0" w:firstLine="709"/>
      </w:pPr>
      <w:r w:rsidRPr="00126E74">
        <w:t>маршрут/квитанция электронного пассажирского билета и багажная квитанция (выписка из автоматизированной информационной системы оформления воздушных перевозок);</w:t>
      </w:r>
    </w:p>
    <w:p w:rsidR="00AE6BB8" w:rsidRPr="00126E74" w:rsidRDefault="00AE6BB8" w:rsidP="00AE6BB8">
      <w:pPr>
        <w:pStyle w:val="11"/>
        <w:numPr>
          <w:ilvl w:val="0"/>
          <w:numId w:val="45"/>
        </w:numPr>
        <w:ind w:left="0" w:firstLine="709"/>
      </w:pPr>
      <w:r w:rsidRPr="00126E74">
        <w:t>посадочный талон, подтверждающий перелет подотчетного лица по указанному в электронном авиабилете маршруту;</w:t>
      </w:r>
    </w:p>
    <w:p w:rsidR="00AE6BB8" w:rsidRPr="00126E74" w:rsidRDefault="00AE6BB8" w:rsidP="00AE6BB8">
      <w:pPr>
        <w:pStyle w:val="11"/>
      </w:pPr>
      <w:r w:rsidRPr="00126E74">
        <w:t>В случае если посадочный талон утерян, расходы по проезду подтверждаются архивной справкой. В архивной справке должны содержаться следующие данные: Ф.И.О. пассажира, направление, номер рейса, дата вылета, стоимость билета. Справка должна быть заверена печатью агентства (авиаперевозчика).</w:t>
      </w:r>
    </w:p>
    <w:p w:rsidR="00AE6BB8" w:rsidRPr="00126E74" w:rsidRDefault="00AE6BB8" w:rsidP="00AE6BB8">
      <w:pPr>
        <w:pStyle w:val="11"/>
      </w:pPr>
      <w:r w:rsidRPr="00126E74">
        <w:t>Документами, подтверждающими произведенные расходы на приобретение железнодорожного билета в бездокументарной форме (электронного билета), являются:</w:t>
      </w:r>
    </w:p>
    <w:p w:rsidR="00AE6BB8" w:rsidRDefault="00AE6BB8" w:rsidP="00AE6BB8">
      <w:pPr>
        <w:pStyle w:val="11"/>
        <w:numPr>
          <w:ilvl w:val="0"/>
          <w:numId w:val="46"/>
        </w:numPr>
        <w:ind w:left="0" w:firstLine="709"/>
      </w:pPr>
      <w:r w:rsidRPr="00126E74">
        <w:t>контрольный купон электронного билета (выписка из автоматизированной системы управления пассажирскими перевозками на железнодорожном транспорте).</w:t>
      </w:r>
    </w:p>
    <w:p w:rsidR="00AE6BB8" w:rsidRPr="00CE033A" w:rsidRDefault="00AE6BB8" w:rsidP="00AE6BB8">
      <w:pPr>
        <w:rPr>
          <w:lang w:eastAsia="en-US"/>
        </w:rPr>
      </w:pPr>
    </w:p>
    <w:p w:rsidR="00AE6BB8" w:rsidRPr="00CE033A" w:rsidRDefault="00AE6BB8" w:rsidP="00AE6BB8">
      <w:pPr>
        <w:rPr>
          <w:lang w:eastAsia="en-US"/>
        </w:rPr>
      </w:pPr>
    </w:p>
    <w:p w:rsidR="00AE6BB8" w:rsidRPr="00CE033A" w:rsidRDefault="00AE6BB8" w:rsidP="00AE6BB8">
      <w:pPr>
        <w:rPr>
          <w:lang w:eastAsia="en-US"/>
        </w:rPr>
      </w:pPr>
    </w:p>
    <w:p w:rsidR="00AE6BB8" w:rsidRPr="00CE033A" w:rsidRDefault="00AE6BB8" w:rsidP="00AE6BB8">
      <w:pPr>
        <w:rPr>
          <w:lang w:eastAsia="en-US"/>
        </w:rPr>
      </w:pPr>
    </w:p>
    <w:p w:rsidR="00AE6BB8" w:rsidRPr="00CE033A" w:rsidRDefault="00AE6BB8" w:rsidP="00AE6BB8">
      <w:pPr>
        <w:rPr>
          <w:lang w:eastAsia="en-US"/>
        </w:rPr>
      </w:pPr>
    </w:p>
    <w:p w:rsidR="00AE6BB8" w:rsidRPr="00CE033A" w:rsidRDefault="00AE6BB8" w:rsidP="00AE6BB8">
      <w:pPr>
        <w:rPr>
          <w:lang w:eastAsia="en-US"/>
        </w:rPr>
      </w:pPr>
    </w:p>
    <w:p w:rsidR="00AE6BB8" w:rsidRPr="00CE033A" w:rsidRDefault="00AE6BB8" w:rsidP="00AE6BB8">
      <w:pPr>
        <w:rPr>
          <w:lang w:eastAsia="en-US"/>
        </w:rPr>
      </w:pPr>
    </w:p>
    <w:p w:rsidR="00AE6BB8" w:rsidRPr="00CE033A" w:rsidRDefault="00AE6BB8" w:rsidP="00AE6BB8">
      <w:pPr>
        <w:rPr>
          <w:lang w:eastAsia="en-US"/>
        </w:rPr>
      </w:pPr>
    </w:p>
    <w:p w:rsidR="00AE6BB8" w:rsidRDefault="00AE6BB8" w:rsidP="00AE6BB8">
      <w:pPr>
        <w:tabs>
          <w:tab w:val="left" w:pos="1605"/>
        </w:tabs>
        <w:rPr>
          <w:lang w:eastAsia="en-US"/>
        </w:rPr>
      </w:pPr>
    </w:p>
    <w:tbl>
      <w:tblPr>
        <w:tblpPr w:leftFromText="180" w:rightFromText="180" w:vertAnchor="page" w:horzAnchor="margin" w:tblpX="-459" w:tblpY="466"/>
        <w:tblW w:w="10030" w:type="dxa"/>
        <w:tblLook w:val="04A0" w:firstRow="1" w:lastRow="0" w:firstColumn="1" w:lastColumn="0" w:noHBand="0" w:noVBand="1"/>
      </w:tblPr>
      <w:tblGrid>
        <w:gridCol w:w="6237"/>
        <w:gridCol w:w="3793"/>
      </w:tblGrid>
      <w:tr w:rsidR="00AE6BB8" w:rsidTr="005D4BC5">
        <w:tc>
          <w:tcPr>
            <w:tcW w:w="6237" w:type="dxa"/>
          </w:tcPr>
          <w:p w:rsidR="00AE6BB8" w:rsidRDefault="00AE6BB8" w:rsidP="005D4BC5"/>
        </w:tc>
        <w:tc>
          <w:tcPr>
            <w:tcW w:w="3793" w:type="dxa"/>
          </w:tcPr>
          <w:p w:rsidR="00AE6BB8" w:rsidRDefault="00AE6BB8" w:rsidP="005D4BC5">
            <w:r>
              <w:rPr>
                <w:sz w:val="20"/>
                <w:szCs w:val="20"/>
              </w:rPr>
              <w:t xml:space="preserve"> </w:t>
            </w:r>
          </w:p>
        </w:tc>
      </w:tr>
    </w:tbl>
    <w:p w:rsidR="00AE6BB8" w:rsidRDefault="00AE6BB8" w:rsidP="00AE6BB8">
      <w:pPr>
        <w:tabs>
          <w:tab w:val="left" w:pos="1605"/>
        </w:tabs>
        <w:jc w:val="center"/>
        <w:rPr>
          <w:b/>
          <w:lang w:eastAsia="en-US"/>
        </w:rPr>
      </w:pPr>
    </w:p>
    <w:p w:rsidR="00AE6BB8" w:rsidRPr="000150B4" w:rsidRDefault="00AE6BB8" w:rsidP="00AE6BB8">
      <w:pPr>
        <w:tabs>
          <w:tab w:val="left" w:pos="1605"/>
        </w:tabs>
        <w:jc w:val="center"/>
        <w:rPr>
          <w:b/>
          <w:sz w:val="28"/>
          <w:szCs w:val="28"/>
          <w:lang w:eastAsia="en-US"/>
        </w:rPr>
      </w:pPr>
      <w:r w:rsidRPr="000150B4">
        <w:rPr>
          <w:b/>
          <w:sz w:val="28"/>
          <w:szCs w:val="28"/>
          <w:lang w:eastAsia="en-US"/>
        </w:rPr>
        <w:t xml:space="preserve">Форма штатного расписания </w:t>
      </w:r>
      <w:r>
        <w:rPr>
          <w:b/>
          <w:sz w:val="28"/>
          <w:szCs w:val="28"/>
          <w:lang w:eastAsia="en-US"/>
        </w:rPr>
        <w:t xml:space="preserve"> </w:t>
      </w:r>
      <w:r w:rsidRPr="000150B4">
        <w:rPr>
          <w:b/>
          <w:sz w:val="28"/>
          <w:szCs w:val="28"/>
          <w:lang w:eastAsia="en-US"/>
        </w:rPr>
        <w:t xml:space="preserve"> </w:t>
      </w:r>
      <w:r>
        <w:rPr>
          <w:b/>
          <w:sz w:val="28"/>
          <w:szCs w:val="28"/>
          <w:lang w:eastAsia="en-US"/>
        </w:rPr>
        <w:t xml:space="preserve"> </w:t>
      </w:r>
      <w:r w:rsidRPr="000150B4">
        <w:rPr>
          <w:b/>
          <w:sz w:val="28"/>
          <w:szCs w:val="28"/>
          <w:lang w:eastAsia="en-US"/>
        </w:rPr>
        <w:t>администрации</w:t>
      </w:r>
    </w:p>
    <w:p w:rsidR="00AE6BB8" w:rsidRPr="002F4467" w:rsidRDefault="00AE6BB8" w:rsidP="00AE6BB8">
      <w:pPr>
        <w:tabs>
          <w:tab w:val="left" w:pos="1605"/>
        </w:tabs>
        <w:ind w:left="-284"/>
        <w:jc w:val="both"/>
        <w:rPr>
          <w:color w:val="FF0000"/>
          <w:sz w:val="28"/>
          <w:szCs w:val="28"/>
          <w:lang w:eastAsia="en-US"/>
        </w:rPr>
      </w:pPr>
    </w:p>
    <w:p w:rsidR="00AE6BB8" w:rsidRPr="009903C2" w:rsidRDefault="00AE6BB8" w:rsidP="00AE6BB8">
      <w:pPr>
        <w:rPr>
          <w:sz w:val="28"/>
          <w:lang w:eastAsia="en-US"/>
        </w:rPr>
      </w:pPr>
      <w:r>
        <w:rPr>
          <w:noProof/>
        </w:rPr>
        <w:lastRenderedPageBreak/>
        <w:drawing>
          <wp:inline distT="0" distB="0" distL="0" distR="0">
            <wp:extent cx="6372225" cy="5495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72225" cy="5495925"/>
                    </a:xfrm>
                    <a:prstGeom prst="rect">
                      <a:avLst/>
                    </a:prstGeom>
                    <a:noFill/>
                    <a:ln>
                      <a:noFill/>
                    </a:ln>
                  </pic:spPr>
                </pic:pic>
              </a:graphicData>
            </a:graphic>
          </wp:inline>
        </w:drawing>
      </w:r>
    </w:p>
    <w:p w:rsidR="00AE6BB8" w:rsidRDefault="00AE6BB8" w:rsidP="00AE6BB8">
      <w:pPr>
        <w:rPr>
          <w:sz w:val="28"/>
          <w:szCs w:val="28"/>
          <w:lang w:eastAsia="en-US"/>
        </w:rPr>
      </w:pPr>
    </w:p>
    <w:p w:rsidR="00AE6BB8" w:rsidRPr="009903C2" w:rsidRDefault="00AE6BB8" w:rsidP="00AE6BB8">
      <w:pPr>
        <w:tabs>
          <w:tab w:val="left" w:pos="1725"/>
        </w:tabs>
        <w:rPr>
          <w:sz w:val="28"/>
          <w:szCs w:val="28"/>
          <w:lang w:eastAsia="en-US"/>
        </w:rPr>
      </w:pPr>
      <w:r>
        <w:rPr>
          <w:sz w:val="28"/>
          <w:szCs w:val="28"/>
          <w:lang w:eastAsia="en-US"/>
        </w:rPr>
        <w:tab/>
      </w:r>
    </w:p>
    <w:p w:rsidR="00AE6BB8" w:rsidRPr="00AE6BB8" w:rsidRDefault="00AE6BB8" w:rsidP="006D630B">
      <w:pPr>
        <w:tabs>
          <w:tab w:val="left" w:pos="1080"/>
        </w:tabs>
        <w:suppressAutoHyphens/>
        <w:jc w:val="both"/>
        <w:rPr>
          <w:lang w:val="en-US"/>
        </w:rPr>
      </w:pPr>
    </w:p>
    <w:sectPr w:rsidR="00AE6BB8" w:rsidRPr="00AE6BB8" w:rsidSect="00252E9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651"/>
    <w:multiLevelType w:val="hybridMultilevel"/>
    <w:tmpl w:val="4B1037F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4485AEA"/>
    <w:multiLevelType w:val="hybridMultilevel"/>
    <w:tmpl w:val="1A881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591D66"/>
    <w:multiLevelType w:val="hybridMultilevel"/>
    <w:tmpl w:val="ED08E7C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8571332"/>
    <w:multiLevelType w:val="hybridMultilevel"/>
    <w:tmpl w:val="4A143548"/>
    <w:lvl w:ilvl="0" w:tplc="04190001">
      <w:start w:val="1"/>
      <w:numFmt w:val="bullet"/>
      <w:lvlText w:val=""/>
      <w:lvlJc w:val="left"/>
      <w:pPr>
        <w:ind w:left="196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A477748"/>
    <w:multiLevelType w:val="hybridMultilevel"/>
    <w:tmpl w:val="B1EE929A"/>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5">
    <w:nsid w:val="0F9F7612"/>
    <w:multiLevelType w:val="hybridMultilevel"/>
    <w:tmpl w:val="A5FA0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7009DD"/>
    <w:multiLevelType w:val="hybridMultilevel"/>
    <w:tmpl w:val="14F69B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920085A"/>
    <w:multiLevelType w:val="hybridMultilevel"/>
    <w:tmpl w:val="2A800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767675"/>
    <w:multiLevelType w:val="hybridMultilevel"/>
    <w:tmpl w:val="7CA2CDE4"/>
    <w:lvl w:ilvl="0" w:tplc="04190001">
      <w:start w:val="1"/>
      <w:numFmt w:val="bullet"/>
      <w:lvlText w:val=""/>
      <w:lvlJc w:val="left"/>
      <w:pPr>
        <w:ind w:left="196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DCA0AAB"/>
    <w:multiLevelType w:val="hybridMultilevel"/>
    <w:tmpl w:val="E0CCA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123001"/>
    <w:multiLevelType w:val="hybridMultilevel"/>
    <w:tmpl w:val="8C90DD9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06B7113"/>
    <w:multiLevelType w:val="hybridMultilevel"/>
    <w:tmpl w:val="7ED635F0"/>
    <w:lvl w:ilvl="0" w:tplc="04190001">
      <w:start w:val="1"/>
      <w:numFmt w:val="bullet"/>
      <w:lvlText w:val=""/>
      <w:lvlJc w:val="left"/>
      <w:pPr>
        <w:ind w:left="196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07A312E"/>
    <w:multiLevelType w:val="hybridMultilevel"/>
    <w:tmpl w:val="BCB05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0DC466B"/>
    <w:multiLevelType w:val="hybridMultilevel"/>
    <w:tmpl w:val="87147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7658A7"/>
    <w:multiLevelType w:val="hybridMultilevel"/>
    <w:tmpl w:val="743815A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5C360BF"/>
    <w:multiLevelType w:val="hybridMultilevel"/>
    <w:tmpl w:val="A244A6CA"/>
    <w:lvl w:ilvl="0" w:tplc="04190001">
      <w:start w:val="1"/>
      <w:numFmt w:val="bullet"/>
      <w:lvlText w:val=""/>
      <w:lvlJc w:val="left"/>
      <w:pPr>
        <w:ind w:left="196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64318A5"/>
    <w:multiLevelType w:val="hybridMultilevel"/>
    <w:tmpl w:val="670235C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9B709BC"/>
    <w:multiLevelType w:val="hybridMultilevel"/>
    <w:tmpl w:val="41DE2C8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2B7317CD"/>
    <w:multiLevelType w:val="hybridMultilevel"/>
    <w:tmpl w:val="881AB668"/>
    <w:lvl w:ilvl="0" w:tplc="04190001">
      <w:start w:val="1"/>
      <w:numFmt w:val="bullet"/>
      <w:lvlText w:val=""/>
      <w:lvlJc w:val="left"/>
      <w:pPr>
        <w:ind w:left="196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2D8A4C93"/>
    <w:multiLevelType w:val="hybridMultilevel"/>
    <w:tmpl w:val="B908EB6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2ED85D65"/>
    <w:multiLevelType w:val="hybridMultilevel"/>
    <w:tmpl w:val="8C2E640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2F8F4E27"/>
    <w:multiLevelType w:val="hybridMultilevel"/>
    <w:tmpl w:val="FC3E5D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310703B7"/>
    <w:multiLevelType w:val="hybridMultilevel"/>
    <w:tmpl w:val="79368A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F76799"/>
    <w:multiLevelType w:val="hybridMultilevel"/>
    <w:tmpl w:val="379258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3911076A"/>
    <w:multiLevelType w:val="hybridMultilevel"/>
    <w:tmpl w:val="23607D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39C91A7D"/>
    <w:multiLevelType w:val="hybridMultilevel"/>
    <w:tmpl w:val="B2C6E54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39E707B2"/>
    <w:multiLevelType w:val="hybridMultilevel"/>
    <w:tmpl w:val="BC4677E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3E9F26F4"/>
    <w:multiLevelType w:val="hybridMultilevel"/>
    <w:tmpl w:val="119E29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ED77804"/>
    <w:multiLevelType w:val="hybridMultilevel"/>
    <w:tmpl w:val="0310FE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3EED45A2"/>
    <w:multiLevelType w:val="hybridMultilevel"/>
    <w:tmpl w:val="138C57C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3FEB62E8"/>
    <w:multiLevelType w:val="hybridMultilevel"/>
    <w:tmpl w:val="650E6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00D0594"/>
    <w:multiLevelType w:val="hybridMultilevel"/>
    <w:tmpl w:val="82AEAAD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402175F6"/>
    <w:multiLevelType w:val="hybridMultilevel"/>
    <w:tmpl w:val="3B44F8D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43926A6C"/>
    <w:multiLevelType w:val="hybridMultilevel"/>
    <w:tmpl w:val="E0C6C7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442D41F6"/>
    <w:multiLevelType w:val="hybridMultilevel"/>
    <w:tmpl w:val="6EBA46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4DB13E57"/>
    <w:multiLevelType w:val="hybridMultilevel"/>
    <w:tmpl w:val="96DE6F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514041BB"/>
    <w:multiLevelType w:val="hybridMultilevel"/>
    <w:tmpl w:val="CBCCF2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51C659F7"/>
    <w:multiLevelType w:val="hybridMultilevel"/>
    <w:tmpl w:val="40FA3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5210F98"/>
    <w:multiLevelType w:val="hybridMultilevel"/>
    <w:tmpl w:val="D1149AE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57B15885"/>
    <w:multiLevelType w:val="hybridMultilevel"/>
    <w:tmpl w:val="82906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9624D08"/>
    <w:multiLevelType w:val="hybridMultilevel"/>
    <w:tmpl w:val="C8922A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5B7C0046"/>
    <w:multiLevelType w:val="hybridMultilevel"/>
    <w:tmpl w:val="0AFA64B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nsid w:val="5EB05FBA"/>
    <w:multiLevelType w:val="hybridMultilevel"/>
    <w:tmpl w:val="55CCC5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67D10AE6"/>
    <w:multiLevelType w:val="hybridMultilevel"/>
    <w:tmpl w:val="796811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720046CD"/>
    <w:multiLevelType w:val="hybridMultilevel"/>
    <w:tmpl w:val="B11642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4DC6B32"/>
    <w:multiLevelType w:val="hybridMultilevel"/>
    <w:tmpl w:val="447260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nsid w:val="774C5F03"/>
    <w:multiLevelType w:val="hybridMultilevel"/>
    <w:tmpl w:val="95F42E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nsid w:val="7EAB2E06"/>
    <w:multiLevelType w:val="hybridMultilevel"/>
    <w:tmpl w:val="CF186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33"/>
  </w:num>
  <w:num w:numId="3">
    <w:abstractNumId w:val="44"/>
  </w:num>
  <w:num w:numId="4">
    <w:abstractNumId w:val="29"/>
  </w:num>
  <w:num w:numId="5">
    <w:abstractNumId w:val="14"/>
  </w:num>
  <w:num w:numId="6">
    <w:abstractNumId w:val="24"/>
  </w:num>
  <w:num w:numId="7">
    <w:abstractNumId w:val="28"/>
  </w:num>
  <w:num w:numId="8">
    <w:abstractNumId w:val="45"/>
  </w:num>
  <w:num w:numId="9">
    <w:abstractNumId w:val="31"/>
  </w:num>
  <w:num w:numId="10">
    <w:abstractNumId w:val="41"/>
  </w:num>
  <w:num w:numId="11">
    <w:abstractNumId w:val="38"/>
  </w:num>
  <w:num w:numId="12">
    <w:abstractNumId w:val="19"/>
  </w:num>
  <w:num w:numId="13">
    <w:abstractNumId w:val="17"/>
  </w:num>
  <w:num w:numId="14">
    <w:abstractNumId w:val="46"/>
  </w:num>
  <w:num w:numId="15">
    <w:abstractNumId w:val="16"/>
  </w:num>
  <w:num w:numId="16">
    <w:abstractNumId w:val="32"/>
  </w:num>
  <w:num w:numId="17">
    <w:abstractNumId w:val="36"/>
  </w:num>
  <w:num w:numId="18">
    <w:abstractNumId w:val="35"/>
  </w:num>
  <w:num w:numId="19">
    <w:abstractNumId w:val="34"/>
  </w:num>
  <w:num w:numId="20">
    <w:abstractNumId w:val="23"/>
  </w:num>
  <w:num w:numId="21">
    <w:abstractNumId w:val="6"/>
  </w:num>
  <w:num w:numId="22">
    <w:abstractNumId w:val="40"/>
  </w:num>
  <w:num w:numId="23">
    <w:abstractNumId w:val="43"/>
  </w:num>
  <w:num w:numId="24">
    <w:abstractNumId w:val="10"/>
  </w:num>
  <w:num w:numId="25">
    <w:abstractNumId w:val="25"/>
  </w:num>
  <w:num w:numId="26">
    <w:abstractNumId w:val="42"/>
  </w:num>
  <w:num w:numId="27">
    <w:abstractNumId w:val="26"/>
  </w:num>
  <w:num w:numId="28">
    <w:abstractNumId w:val="0"/>
  </w:num>
  <w:num w:numId="29">
    <w:abstractNumId w:val="13"/>
  </w:num>
  <w:num w:numId="30">
    <w:abstractNumId w:val="9"/>
  </w:num>
  <w:num w:numId="31">
    <w:abstractNumId w:val="39"/>
  </w:num>
  <w:num w:numId="32">
    <w:abstractNumId w:val="5"/>
  </w:num>
  <w:num w:numId="33">
    <w:abstractNumId w:val="12"/>
  </w:num>
  <w:num w:numId="34">
    <w:abstractNumId w:val="22"/>
  </w:num>
  <w:num w:numId="35">
    <w:abstractNumId w:val="1"/>
  </w:num>
  <w:num w:numId="36">
    <w:abstractNumId w:val="47"/>
  </w:num>
  <w:num w:numId="37">
    <w:abstractNumId w:val="30"/>
  </w:num>
  <w:num w:numId="38">
    <w:abstractNumId w:val="4"/>
  </w:num>
  <w:num w:numId="39">
    <w:abstractNumId w:val="37"/>
  </w:num>
  <w:num w:numId="40">
    <w:abstractNumId w:val="7"/>
  </w:num>
  <w:num w:numId="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18"/>
  </w:num>
  <w:num w:numId="45">
    <w:abstractNumId w:val="11"/>
  </w:num>
  <w:num w:numId="46">
    <w:abstractNumId w:val="15"/>
  </w:num>
  <w:num w:numId="47">
    <w:abstractNumId w:val="8"/>
  </w:num>
  <w:num w:numId="48">
    <w:abstractNumId w:val="2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9A9"/>
    <w:rsid w:val="0002043B"/>
    <w:rsid w:val="00037842"/>
    <w:rsid w:val="00041C6B"/>
    <w:rsid w:val="00061203"/>
    <w:rsid w:val="000C43D7"/>
    <w:rsid w:val="000E009A"/>
    <w:rsid w:val="001349A9"/>
    <w:rsid w:val="00170382"/>
    <w:rsid w:val="00250003"/>
    <w:rsid w:val="00252E9E"/>
    <w:rsid w:val="00296F0D"/>
    <w:rsid w:val="002B1ADD"/>
    <w:rsid w:val="002B281F"/>
    <w:rsid w:val="002C1E5B"/>
    <w:rsid w:val="002E2783"/>
    <w:rsid w:val="00315ACE"/>
    <w:rsid w:val="00337AE7"/>
    <w:rsid w:val="00360075"/>
    <w:rsid w:val="00360DE9"/>
    <w:rsid w:val="003878B2"/>
    <w:rsid w:val="003B1700"/>
    <w:rsid w:val="003C5772"/>
    <w:rsid w:val="003C74B6"/>
    <w:rsid w:val="004469FC"/>
    <w:rsid w:val="00455854"/>
    <w:rsid w:val="0046450B"/>
    <w:rsid w:val="00471C49"/>
    <w:rsid w:val="00500AB2"/>
    <w:rsid w:val="005574EC"/>
    <w:rsid w:val="00597B7D"/>
    <w:rsid w:val="005B3F0A"/>
    <w:rsid w:val="005D10A9"/>
    <w:rsid w:val="00685E48"/>
    <w:rsid w:val="006D630B"/>
    <w:rsid w:val="007049BF"/>
    <w:rsid w:val="00720CDC"/>
    <w:rsid w:val="007262BD"/>
    <w:rsid w:val="00741BC9"/>
    <w:rsid w:val="0074295A"/>
    <w:rsid w:val="00743592"/>
    <w:rsid w:val="00743DD2"/>
    <w:rsid w:val="007C0D4C"/>
    <w:rsid w:val="007C5E54"/>
    <w:rsid w:val="007F2B5E"/>
    <w:rsid w:val="00916B44"/>
    <w:rsid w:val="009751C9"/>
    <w:rsid w:val="00A8243F"/>
    <w:rsid w:val="00A95F06"/>
    <w:rsid w:val="00AC37C9"/>
    <w:rsid w:val="00AC43D3"/>
    <w:rsid w:val="00AE6BB8"/>
    <w:rsid w:val="00B36C1E"/>
    <w:rsid w:val="00B43BFD"/>
    <w:rsid w:val="00BD03F6"/>
    <w:rsid w:val="00C54BC3"/>
    <w:rsid w:val="00D12AFC"/>
    <w:rsid w:val="00D27AFF"/>
    <w:rsid w:val="00D52553"/>
    <w:rsid w:val="00D64C08"/>
    <w:rsid w:val="00DB36CA"/>
    <w:rsid w:val="00E52351"/>
    <w:rsid w:val="00E7712E"/>
    <w:rsid w:val="00EF1A15"/>
    <w:rsid w:val="00F11E00"/>
    <w:rsid w:val="00F83B10"/>
    <w:rsid w:val="00F901AD"/>
    <w:rsid w:val="00F97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9A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6BB8"/>
    <w:pPr>
      <w:keepNext/>
      <w:spacing w:before="240" w:after="60"/>
      <w:jc w:val="center"/>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71C49"/>
    <w:pPr>
      <w:ind w:left="720"/>
      <w:contextualSpacing/>
    </w:pPr>
  </w:style>
  <w:style w:type="paragraph" w:customStyle="1" w:styleId="ConsPlusNormal">
    <w:name w:val="ConsPlusNormal"/>
    <w:rsid w:val="00C54BC3"/>
    <w:pPr>
      <w:autoSpaceDE w:val="0"/>
      <w:autoSpaceDN w:val="0"/>
      <w:adjustRightInd w:val="0"/>
      <w:spacing w:after="0" w:line="240" w:lineRule="auto"/>
    </w:pPr>
    <w:rPr>
      <w:rFonts w:ascii="Times New Roman" w:hAnsi="Times New Roman" w:cs="Times New Roman"/>
      <w:sz w:val="24"/>
      <w:szCs w:val="24"/>
    </w:rPr>
  </w:style>
  <w:style w:type="character" w:customStyle="1" w:styleId="FontStyle12">
    <w:name w:val="Font Style12"/>
    <w:basedOn w:val="a0"/>
    <w:uiPriority w:val="99"/>
    <w:rsid w:val="00A8243F"/>
    <w:rPr>
      <w:rFonts w:ascii="Times New Roman" w:hAnsi="Times New Roman" w:cs="Times New Roman"/>
      <w:spacing w:val="10"/>
      <w:sz w:val="24"/>
      <w:szCs w:val="24"/>
    </w:rPr>
  </w:style>
  <w:style w:type="paragraph" w:customStyle="1" w:styleId="formattext">
    <w:name w:val="formattext"/>
    <w:basedOn w:val="a"/>
    <w:rsid w:val="00315ACE"/>
    <w:pPr>
      <w:spacing w:before="100" w:beforeAutospacing="1" w:after="100" w:afterAutospacing="1"/>
    </w:pPr>
  </w:style>
  <w:style w:type="character" w:styleId="a4">
    <w:name w:val="Hyperlink"/>
    <w:basedOn w:val="a0"/>
    <w:uiPriority w:val="99"/>
    <w:semiHidden/>
    <w:unhideWhenUsed/>
    <w:rsid w:val="00315ACE"/>
    <w:rPr>
      <w:color w:val="0000FF"/>
      <w:u w:val="single"/>
    </w:rPr>
  </w:style>
  <w:style w:type="paragraph" w:customStyle="1" w:styleId="Style7">
    <w:name w:val="Style7"/>
    <w:basedOn w:val="a"/>
    <w:uiPriority w:val="99"/>
    <w:rsid w:val="009751C9"/>
    <w:pPr>
      <w:widowControl w:val="0"/>
      <w:autoSpaceDE w:val="0"/>
      <w:autoSpaceDN w:val="0"/>
      <w:adjustRightInd w:val="0"/>
    </w:pPr>
  </w:style>
  <w:style w:type="character" w:customStyle="1" w:styleId="FontStyle93">
    <w:name w:val="Font Style93"/>
    <w:basedOn w:val="a0"/>
    <w:uiPriority w:val="99"/>
    <w:rsid w:val="009751C9"/>
    <w:rPr>
      <w:rFonts w:ascii="Times New Roman" w:hAnsi="Times New Roman" w:cs="Times New Roman"/>
      <w:sz w:val="22"/>
      <w:szCs w:val="22"/>
    </w:rPr>
  </w:style>
  <w:style w:type="character" w:customStyle="1" w:styleId="10">
    <w:name w:val="Заголовок 1 Знак"/>
    <w:basedOn w:val="a0"/>
    <w:link w:val="1"/>
    <w:rsid w:val="00AE6BB8"/>
    <w:rPr>
      <w:rFonts w:ascii="Cambria" w:eastAsia="Times New Roman" w:hAnsi="Cambria" w:cs="Times New Roman"/>
      <w:b/>
      <w:bCs/>
      <w:kern w:val="32"/>
      <w:sz w:val="32"/>
      <w:szCs w:val="32"/>
      <w:lang w:val="x-none" w:eastAsia="x-none"/>
    </w:rPr>
  </w:style>
  <w:style w:type="paragraph" w:customStyle="1" w:styleId="2">
    <w:name w:val="Стиль2"/>
    <w:basedOn w:val="a"/>
    <w:link w:val="20"/>
    <w:qFormat/>
    <w:rsid w:val="00AE6BB8"/>
    <w:pPr>
      <w:autoSpaceDE w:val="0"/>
      <w:autoSpaceDN w:val="0"/>
      <w:adjustRightInd w:val="0"/>
      <w:spacing w:line="276" w:lineRule="auto"/>
      <w:ind w:firstLine="540"/>
      <w:jc w:val="both"/>
    </w:pPr>
    <w:rPr>
      <w:rFonts w:ascii="Cambria" w:hAnsi="Cambria"/>
    </w:rPr>
  </w:style>
  <w:style w:type="character" w:customStyle="1" w:styleId="20">
    <w:name w:val="Стиль2 Знак"/>
    <w:link w:val="2"/>
    <w:rsid w:val="00AE6BB8"/>
    <w:rPr>
      <w:rFonts w:ascii="Cambria" w:eastAsia="Times New Roman" w:hAnsi="Cambria" w:cs="Times New Roman"/>
      <w:sz w:val="24"/>
      <w:szCs w:val="24"/>
      <w:lang w:eastAsia="ru-RU"/>
    </w:rPr>
  </w:style>
  <w:style w:type="paragraph" w:styleId="a5">
    <w:name w:val="header"/>
    <w:basedOn w:val="a"/>
    <w:link w:val="a6"/>
    <w:uiPriority w:val="99"/>
    <w:rsid w:val="00AE6BB8"/>
    <w:pPr>
      <w:tabs>
        <w:tab w:val="center" w:pos="4677"/>
        <w:tab w:val="right" w:pos="9355"/>
      </w:tabs>
    </w:pPr>
  </w:style>
  <w:style w:type="character" w:customStyle="1" w:styleId="a6">
    <w:name w:val="Верхний колонтитул Знак"/>
    <w:basedOn w:val="a0"/>
    <w:link w:val="a5"/>
    <w:uiPriority w:val="99"/>
    <w:rsid w:val="00AE6BB8"/>
    <w:rPr>
      <w:rFonts w:ascii="Times New Roman" w:eastAsia="Times New Roman" w:hAnsi="Times New Roman" w:cs="Times New Roman"/>
      <w:sz w:val="24"/>
      <w:szCs w:val="24"/>
      <w:lang w:eastAsia="ru-RU"/>
    </w:rPr>
  </w:style>
  <w:style w:type="paragraph" w:styleId="a7">
    <w:name w:val="footer"/>
    <w:basedOn w:val="a"/>
    <w:link w:val="a8"/>
    <w:uiPriority w:val="99"/>
    <w:rsid w:val="00AE6BB8"/>
    <w:pPr>
      <w:tabs>
        <w:tab w:val="center" w:pos="4677"/>
        <w:tab w:val="right" w:pos="9355"/>
      </w:tabs>
    </w:pPr>
  </w:style>
  <w:style w:type="character" w:customStyle="1" w:styleId="a8">
    <w:name w:val="Нижний колонтитул Знак"/>
    <w:basedOn w:val="a0"/>
    <w:link w:val="a7"/>
    <w:uiPriority w:val="99"/>
    <w:rsid w:val="00AE6BB8"/>
    <w:rPr>
      <w:rFonts w:ascii="Times New Roman" w:eastAsia="Times New Roman" w:hAnsi="Times New Roman" w:cs="Times New Roman"/>
      <w:sz w:val="24"/>
      <w:szCs w:val="24"/>
      <w:lang w:eastAsia="ru-RU"/>
    </w:rPr>
  </w:style>
  <w:style w:type="paragraph" w:styleId="a9">
    <w:name w:val="Subtitle"/>
    <w:basedOn w:val="a"/>
    <w:next w:val="a"/>
    <w:link w:val="aa"/>
    <w:qFormat/>
    <w:rsid w:val="00AE6BB8"/>
    <w:pPr>
      <w:spacing w:after="60"/>
      <w:jc w:val="center"/>
      <w:outlineLvl w:val="1"/>
    </w:pPr>
    <w:rPr>
      <w:rFonts w:ascii="Cambria" w:hAnsi="Cambria"/>
      <w:b/>
      <w:sz w:val="28"/>
      <w:lang w:val="x-none" w:eastAsia="x-none"/>
    </w:rPr>
  </w:style>
  <w:style w:type="character" w:customStyle="1" w:styleId="aa">
    <w:name w:val="Подзаголовок Знак"/>
    <w:basedOn w:val="a0"/>
    <w:link w:val="a9"/>
    <w:rsid w:val="00AE6BB8"/>
    <w:rPr>
      <w:rFonts w:ascii="Cambria" w:eastAsia="Times New Roman" w:hAnsi="Cambria" w:cs="Times New Roman"/>
      <w:b/>
      <w:sz w:val="28"/>
      <w:szCs w:val="24"/>
      <w:lang w:val="x-none" w:eastAsia="x-none"/>
    </w:rPr>
  </w:style>
  <w:style w:type="character" w:customStyle="1" w:styleId="ab">
    <w:name w:val="Основной текст_"/>
    <w:link w:val="9"/>
    <w:rsid w:val="00AE6BB8"/>
    <w:rPr>
      <w:shd w:val="clear" w:color="auto" w:fill="FFFFFF"/>
    </w:rPr>
  </w:style>
  <w:style w:type="paragraph" w:customStyle="1" w:styleId="9">
    <w:name w:val="Основной текст9"/>
    <w:basedOn w:val="a"/>
    <w:link w:val="ab"/>
    <w:rsid w:val="00AE6BB8"/>
    <w:pPr>
      <w:widowControl w:val="0"/>
      <w:shd w:val="clear" w:color="auto" w:fill="FFFFFF"/>
      <w:spacing w:line="413" w:lineRule="exact"/>
      <w:ind w:hanging="2040"/>
      <w:jc w:val="both"/>
    </w:pPr>
    <w:rPr>
      <w:rFonts w:asciiTheme="minorHAnsi" w:eastAsiaTheme="minorHAnsi" w:hAnsiTheme="minorHAnsi" w:cstheme="minorBidi"/>
      <w:sz w:val="22"/>
      <w:szCs w:val="22"/>
      <w:lang w:eastAsia="en-US"/>
    </w:rPr>
  </w:style>
  <w:style w:type="character" w:customStyle="1" w:styleId="3">
    <w:name w:val="Основной текст3"/>
    <w:rsid w:val="00AE6BB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6">
    <w:name w:val="Основной текст6"/>
    <w:rsid w:val="00AE6BB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30">
    <w:name w:val="Стиль3"/>
    <w:basedOn w:val="2"/>
    <w:link w:val="31"/>
    <w:qFormat/>
    <w:rsid w:val="00AE6BB8"/>
    <w:rPr>
      <w:rFonts w:ascii="Times New Roman" w:hAnsi="Times New Roman"/>
      <w:lang w:val="x-none" w:eastAsia="x-none"/>
    </w:rPr>
  </w:style>
  <w:style w:type="character" w:customStyle="1" w:styleId="31">
    <w:name w:val="Стиль3 Знак"/>
    <w:link w:val="30"/>
    <w:rsid w:val="00AE6BB8"/>
    <w:rPr>
      <w:rFonts w:ascii="Times New Roman" w:eastAsia="Times New Roman" w:hAnsi="Times New Roman" w:cs="Times New Roman"/>
      <w:sz w:val="24"/>
      <w:szCs w:val="24"/>
      <w:lang w:val="x-none" w:eastAsia="x-none"/>
    </w:rPr>
  </w:style>
  <w:style w:type="paragraph" w:styleId="ac">
    <w:name w:val="footnote text"/>
    <w:basedOn w:val="a"/>
    <w:link w:val="ad"/>
    <w:rsid w:val="00AE6BB8"/>
    <w:rPr>
      <w:sz w:val="20"/>
      <w:szCs w:val="20"/>
    </w:rPr>
  </w:style>
  <w:style w:type="character" w:customStyle="1" w:styleId="ad">
    <w:name w:val="Текст сноски Знак"/>
    <w:basedOn w:val="a0"/>
    <w:link w:val="ac"/>
    <w:rsid w:val="00AE6BB8"/>
    <w:rPr>
      <w:rFonts w:ascii="Times New Roman" w:eastAsia="Times New Roman" w:hAnsi="Times New Roman" w:cs="Times New Roman"/>
      <w:sz w:val="20"/>
      <w:szCs w:val="20"/>
      <w:lang w:eastAsia="ru-RU"/>
    </w:rPr>
  </w:style>
  <w:style w:type="character" w:styleId="ae">
    <w:name w:val="footnote reference"/>
    <w:rsid w:val="00AE6BB8"/>
    <w:rPr>
      <w:vertAlign w:val="superscript"/>
    </w:rPr>
  </w:style>
  <w:style w:type="paragraph" w:customStyle="1" w:styleId="ConsPlusNonformat">
    <w:name w:val="ConsPlusNonformat"/>
    <w:uiPriority w:val="99"/>
    <w:rsid w:val="00AE6B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E6BB8"/>
    <w:pPr>
      <w:widowControl w:val="0"/>
      <w:autoSpaceDE w:val="0"/>
      <w:autoSpaceDN w:val="0"/>
      <w:adjustRightInd w:val="0"/>
      <w:spacing w:after="0" w:line="240" w:lineRule="auto"/>
    </w:pPr>
    <w:rPr>
      <w:rFonts w:ascii="Cambria" w:eastAsia="Times New Roman" w:hAnsi="Cambria" w:cs="Cambria"/>
      <w:sz w:val="24"/>
      <w:szCs w:val="24"/>
      <w:lang w:eastAsia="ru-RU"/>
    </w:rPr>
  </w:style>
  <w:style w:type="paragraph" w:customStyle="1" w:styleId="11">
    <w:name w:val="Стиль1"/>
    <w:basedOn w:val="a"/>
    <w:link w:val="12"/>
    <w:uiPriority w:val="99"/>
    <w:rsid w:val="00AE6BB8"/>
    <w:pPr>
      <w:widowControl w:val="0"/>
      <w:autoSpaceDE w:val="0"/>
      <w:autoSpaceDN w:val="0"/>
      <w:adjustRightInd w:val="0"/>
      <w:ind w:firstLine="708"/>
      <w:jc w:val="both"/>
    </w:pPr>
    <w:rPr>
      <w:rFonts w:eastAsia="Calibri"/>
      <w:lang w:eastAsia="en-US"/>
    </w:rPr>
  </w:style>
  <w:style w:type="character" w:customStyle="1" w:styleId="12">
    <w:name w:val="Стиль1 Знак"/>
    <w:link w:val="11"/>
    <w:uiPriority w:val="99"/>
    <w:locked/>
    <w:rsid w:val="00AE6BB8"/>
    <w:rPr>
      <w:rFonts w:ascii="Times New Roman" w:eastAsia="Calibri" w:hAnsi="Times New Roman" w:cs="Times New Roman"/>
      <w:sz w:val="24"/>
      <w:szCs w:val="24"/>
    </w:rPr>
  </w:style>
  <w:style w:type="table" w:styleId="af">
    <w:name w:val="Table Grid"/>
    <w:basedOn w:val="a1"/>
    <w:uiPriority w:val="99"/>
    <w:rsid w:val="00AE6BB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Balloon Text"/>
    <w:basedOn w:val="a"/>
    <w:link w:val="af1"/>
    <w:uiPriority w:val="99"/>
    <w:semiHidden/>
    <w:unhideWhenUsed/>
    <w:rsid w:val="00AE6BB8"/>
    <w:rPr>
      <w:rFonts w:ascii="Tahoma" w:hAnsi="Tahoma" w:cs="Tahoma"/>
      <w:sz w:val="16"/>
      <w:szCs w:val="16"/>
    </w:rPr>
  </w:style>
  <w:style w:type="character" w:customStyle="1" w:styleId="af1">
    <w:name w:val="Текст выноски Знак"/>
    <w:basedOn w:val="a0"/>
    <w:link w:val="af0"/>
    <w:uiPriority w:val="99"/>
    <w:semiHidden/>
    <w:rsid w:val="00AE6BB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9A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6BB8"/>
    <w:pPr>
      <w:keepNext/>
      <w:spacing w:before="240" w:after="60"/>
      <w:jc w:val="center"/>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71C49"/>
    <w:pPr>
      <w:ind w:left="720"/>
      <w:contextualSpacing/>
    </w:pPr>
  </w:style>
  <w:style w:type="paragraph" w:customStyle="1" w:styleId="ConsPlusNormal">
    <w:name w:val="ConsPlusNormal"/>
    <w:rsid w:val="00C54BC3"/>
    <w:pPr>
      <w:autoSpaceDE w:val="0"/>
      <w:autoSpaceDN w:val="0"/>
      <w:adjustRightInd w:val="0"/>
      <w:spacing w:after="0" w:line="240" w:lineRule="auto"/>
    </w:pPr>
    <w:rPr>
      <w:rFonts w:ascii="Times New Roman" w:hAnsi="Times New Roman" w:cs="Times New Roman"/>
      <w:sz w:val="24"/>
      <w:szCs w:val="24"/>
    </w:rPr>
  </w:style>
  <w:style w:type="character" w:customStyle="1" w:styleId="FontStyle12">
    <w:name w:val="Font Style12"/>
    <w:basedOn w:val="a0"/>
    <w:uiPriority w:val="99"/>
    <w:rsid w:val="00A8243F"/>
    <w:rPr>
      <w:rFonts w:ascii="Times New Roman" w:hAnsi="Times New Roman" w:cs="Times New Roman"/>
      <w:spacing w:val="10"/>
      <w:sz w:val="24"/>
      <w:szCs w:val="24"/>
    </w:rPr>
  </w:style>
  <w:style w:type="paragraph" w:customStyle="1" w:styleId="formattext">
    <w:name w:val="formattext"/>
    <w:basedOn w:val="a"/>
    <w:rsid w:val="00315ACE"/>
    <w:pPr>
      <w:spacing w:before="100" w:beforeAutospacing="1" w:after="100" w:afterAutospacing="1"/>
    </w:pPr>
  </w:style>
  <w:style w:type="character" w:styleId="a4">
    <w:name w:val="Hyperlink"/>
    <w:basedOn w:val="a0"/>
    <w:uiPriority w:val="99"/>
    <w:semiHidden/>
    <w:unhideWhenUsed/>
    <w:rsid w:val="00315ACE"/>
    <w:rPr>
      <w:color w:val="0000FF"/>
      <w:u w:val="single"/>
    </w:rPr>
  </w:style>
  <w:style w:type="paragraph" w:customStyle="1" w:styleId="Style7">
    <w:name w:val="Style7"/>
    <w:basedOn w:val="a"/>
    <w:uiPriority w:val="99"/>
    <w:rsid w:val="009751C9"/>
    <w:pPr>
      <w:widowControl w:val="0"/>
      <w:autoSpaceDE w:val="0"/>
      <w:autoSpaceDN w:val="0"/>
      <w:adjustRightInd w:val="0"/>
    </w:pPr>
  </w:style>
  <w:style w:type="character" w:customStyle="1" w:styleId="FontStyle93">
    <w:name w:val="Font Style93"/>
    <w:basedOn w:val="a0"/>
    <w:uiPriority w:val="99"/>
    <w:rsid w:val="009751C9"/>
    <w:rPr>
      <w:rFonts w:ascii="Times New Roman" w:hAnsi="Times New Roman" w:cs="Times New Roman"/>
      <w:sz w:val="22"/>
      <w:szCs w:val="22"/>
    </w:rPr>
  </w:style>
  <w:style w:type="character" w:customStyle="1" w:styleId="10">
    <w:name w:val="Заголовок 1 Знак"/>
    <w:basedOn w:val="a0"/>
    <w:link w:val="1"/>
    <w:rsid w:val="00AE6BB8"/>
    <w:rPr>
      <w:rFonts w:ascii="Cambria" w:eastAsia="Times New Roman" w:hAnsi="Cambria" w:cs="Times New Roman"/>
      <w:b/>
      <w:bCs/>
      <w:kern w:val="32"/>
      <w:sz w:val="32"/>
      <w:szCs w:val="32"/>
      <w:lang w:val="x-none" w:eastAsia="x-none"/>
    </w:rPr>
  </w:style>
  <w:style w:type="paragraph" w:customStyle="1" w:styleId="2">
    <w:name w:val="Стиль2"/>
    <w:basedOn w:val="a"/>
    <w:link w:val="20"/>
    <w:qFormat/>
    <w:rsid w:val="00AE6BB8"/>
    <w:pPr>
      <w:autoSpaceDE w:val="0"/>
      <w:autoSpaceDN w:val="0"/>
      <w:adjustRightInd w:val="0"/>
      <w:spacing w:line="276" w:lineRule="auto"/>
      <w:ind w:firstLine="540"/>
      <w:jc w:val="both"/>
    </w:pPr>
    <w:rPr>
      <w:rFonts w:ascii="Cambria" w:hAnsi="Cambria"/>
    </w:rPr>
  </w:style>
  <w:style w:type="character" w:customStyle="1" w:styleId="20">
    <w:name w:val="Стиль2 Знак"/>
    <w:link w:val="2"/>
    <w:rsid w:val="00AE6BB8"/>
    <w:rPr>
      <w:rFonts w:ascii="Cambria" w:eastAsia="Times New Roman" w:hAnsi="Cambria" w:cs="Times New Roman"/>
      <w:sz w:val="24"/>
      <w:szCs w:val="24"/>
      <w:lang w:eastAsia="ru-RU"/>
    </w:rPr>
  </w:style>
  <w:style w:type="paragraph" w:styleId="a5">
    <w:name w:val="header"/>
    <w:basedOn w:val="a"/>
    <w:link w:val="a6"/>
    <w:uiPriority w:val="99"/>
    <w:rsid w:val="00AE6BB8"/>
    <w:pPr>
      <w:tabs>
        <w:tab w:val="center" w:pos="4677"/>
        <w:tab w:val="right" w:pos="9355"/>
      </w:tabs>
    </w:pPr>
  </w:style>
  <w:style w:type="character" w:customStyle="1" w:styleId="a6">
    <w:name w:val="Верхний колонтитул Знак"/>
    <w:basedOn w:val="a0"/>
    <w:link w:val="a5"/>
    <w:uiPriority w:val="99"/>
    <w:rsid w:val="00AE6BB8"/>
    <w:rPr>
      <w:rFonts w:ascii="Times New Roman" w:eastAsia="Times New Roman" w:hAnsi="Times New Roman" w:cs="Times New Roman"/>
      <w:sz w:val="24"/>
      <w:szCs w:val="24"/>
      <w:lang w:eastAsia="ru-RU"/>
    </w:rPr>
  </w:style>
  <w:style w:type="paragraph" w:styleId="a7">
    <w:name w:val="footer"/>
    <w:basedOn w:val="a"/>
    <w:link w:val="a8"/>
    <w:uiPriority w:val="99"/>
    <w:rsid w:val="00AE6BB8"/>
    <w:pPr>
      <w:tabs>
        <w:tab w:val="center" w:pos="4677"/>
        <w:tab w:val="right" w:pos="9355"/>
      </w:tabs>
    </w:pPr>
  </w:style>
  <w:style w:type="character" w:customStyle="1" w:styleId="a8">
    <w:name w:val="Нижний колонтитул Знак"/>
    <w:basedOn w:val="a0"/>
    <w:link w:val="a7"/>
    <w:uiPriority w:val="99"/>
    <w:rsid w:val="00AE6BB8"/>
    <w:rPr>
      <w:rFonts w:ascii="Times New Roman" w:eastAsia="Times New Roman" w:hAnsi="Times New Roman" w:cs="Times New Roman"/>
      <w:sz w:val="24"/>
      <w:szCs w:val="24"/>
      <w:lang w:eastAsia="ru-RU"/>
    </w:rPr>
  </w:style>
  <w:style w:type="paragraph" w:styleId="a9">
    <w:name w:val="Subtitle"/>
    <w:basedOn w:val="a"/>
    <w:next w:val="a"/>
    <w:link w:val="aa"/>
    <w:qFormat/>
    <w:rsid w:val="00AE6BB8"/>
    <w:pPr>
      <w:spacing w:after="60"/>
      <w:jc w:val="center"/>
      <w:outlineLvl w:val="1"/>
    </w:pPr>
    <w:rPr>
      <w:rFonts w:ascii="Cambria" w:hAnsi="Cambria"/>
      <w:b/>
      <w:sz w:val="28"/>
      <w:lang w:val="x-none" w:eastAsia="x-none"/>
    </w:rPr>
  </w:style>
  <w:style w:type="character" w:customStyle="1" w:styleId="aa">
    <w:name w:val="Подзаголовок Знак"/>
    <w:basedOn w:val="a0"/>
    <w:link w:val="a9"/>
    <w:rsid w:val="00AE6BB8"/>
    <w:rPr>
      <w:rFonts w:ascii="Cambria" w:eastAsia="Times New Roman" w:hAnsi="Cambria" w:cs="Times New Roman"/>
      <w:b/>
      <w:sz w:val="28"/>
      <w:szCs w:val="24"/>
      <w:lang w:val="x-none" w:eastAsia="x-none"/>
    </w:rPr>
  </w:style>
  <w:style w:type="character" w:customStyle="1" w:styleId="ab">
    <w:name w:val="Основной текст_"/>
    <w:link w:val="9"/>
    <w:rsid w:val="00AE6BB8"/>
    <w:rPr>
      <w:shd w:val="clear" w:color="auto" w:fill="FFFFFF"/>
    </w:rPr>
  </w:style>
  <w:style w:type="paragraph" w:customStyle="1" w:styleId="9">
    <w:name w:val="Основной текст9"/>
    <w:basedOn w:val="a"/>
    <w:link w:val="ab"/>
    <w:rsid w:val="00AE6BB8"/>
    <w:pPr>
      <w:widowControl w:val="0"/>
      <w:shd w:val="clear" w:color="auto" w:fill="FFFFFF"/>
      <w:spacing w:line="413" w:lineRule="exact"/>
      <w:ind w:hanging="2040"/>
      <w:jc w:val="both"/>
    </w:pPr>
    <w:rPr>
      <w:rFonts w:asciiTheme="minorHAnsi" w:eastAsiaTheme="minorHAnsi" w:hAnsiTheme="minorHAnsi" w:cstheme="minorBidi"/>
      <w:sz w:val="22"/>
      <w:szCs w:val="22"/>
      <w:lang w:eastAsia="en-US"/>
    </w:rPr>
  </w:style>
  <w:style w:type="character" w:customStyle="1" w:styleId="3">
    <w:name w:val="Основной текст3"/>
    <w:rsid w:val="00AE6BB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6">
    <w:name w:val="Основной текст6"/>
    <w:rsid w:val="00AE6BB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customStyle="1" w:styleId="30">
    <w:name w:val="Стиль3"/>
    <w:basedOn w:val="2"/>
    <w:link w:val="31"/>
    <w:qFormat/>
    <w:rsid w:val="00AE6BB8"/>
    <w:rPr>
      <w:rFonts w:ascii="Times New Roman" w:hAnsi="Times New Roman"/>
      <w:lang w:val="x-none" w:eastAsia="x-none"/>
    </w:rPr>
  </w:style>
  <w:style w:type="character" w:customStyle="1" w:styleId="31">
    <w:name w:val="Стиль3 Знак"/>
    <w:link w:val="30"/>
    <w:rsid w:val="00AE6BB8"/>
    <w:rPr>
      <w:rFonts w:ascii="Times New Roman" w:eastAsia="Times New Roman" w:hAnsi="Times New Roman" w:cs="Times New Roman"/>
      <w:sz w:val="24"/>
      <w:szCs w:val="24"/>
      <w:lang w:val="x-none" w:eastAsia="x-none"/>
    </w:rPr>
  </w:style>
  <w:style w:type="paragraph" w:styleId="ac">
    <w:name w:val="footnote text"/>
    <w:basedOn w:val="a"/>
    <w:link w:val="ad"/>
    <w:rsid w:val="00AE6BB8"/>
    <w:rPr>
      <w:sz w:val="20"/>
      <w:szCs w:val="20"/>
    </w:rPr>
  </w:style>
  <w:style w:type="character" w:customStyle="1" w:styleId="ad">
    <w:name w:val="Текст сноски Знак"/>
    <w:basedOn w:val="a0"/>
    <w:link w:val="ac"/>
    <w:rsid w:val="00AE6BB8"/>
    <w:rPr>
      <w:rFonts w:ascii="Times New Roman" w:eastAsia="Times New Roman" w:hAnsi="Times New Roman" w:cs="Times New Roman"/>
      <w:sz w:val="20"/>
      <w:szCs w:val="20"/>
      <w:lang w:eastAsia="ru-RU"/>
    </w:rPr>
  </w:style>
  <w:style w:type="character" w:styleId="ae">
    <w:name w:val="footnote reference"/>
    <w:rsid w:val="00AE6BB8"/>
    <w:rPr>
      <w:vertAlign w:val="superscript"/>
    </w:rPr>
  </w:style>
  <w:style w:type="paragraph" w:customStyle="1" w:styleId="ConsPlusNonformat">
    <w:name w:val="ConsPlusNonformat"/>
    <w:uiPriority w:val="99"/>
    <w:rsid w:val="00AE6B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AE6BB8"/>
    <w:pPr>
      <w:widowControl w:val="0"/>
      <w:autoSpaceDE w:val="0"/>
      <w:autoSpaceDN w:val="0"/>
      <w:adjustRightInd w:val="0"/>
      <w:spacing w:after="0" w:line="240" w:lineRule="auto"/>
    </w:pPr>
    <w:rPr>
      <w:rFonts w:ascii="Cambria" w:eastAsia="Times New Roman" w:hAnsi="Cambria" w:cs="Cambria"/>
      <w:sz w:val="24"/>
      <w:szCs w:val="24"/>
      <w:lang w:eastAsia="ru-RU"/>
    </w:rPr>
  </w:style>
  <w:style w:type="paragraph" w:customStyle="1" w:styleId="11">
    <w:name w:val="Стиль1"/>
    <w:basedOn w:val="a"/>
    <w:link w:val="12"/>
    <w:uiPriority w:val="99"/>
    <w:rsid w:val="00AE6BB8"/>
    <w:pPr>
      <w:widowControl w:val="0"/>
      <w:autoSpaceDE w:val="0"/>
      <w:autoSpaceDN w:val="0"/>
      <w:adjustRightInd w:val="0"/>
      <w:ind w:firstLine="708"/>
      <w:jc w:val="both"/>
    </w:pPr>
    <w:rPr>
      <w:rFonts w:eastAsia="Calibri"/>
      <w:lang w:eastAsia="en-US"/>
    </w:rPr>
  </w:style>
  <w:style w:type="character" w:customStyle="1" w:styleId="12">
    <w:name w:val="Стиль1 Знак"/>
    <w:link w:val="11"/>
    <w:uiPriority w:val="99"/>
    <w:locked/>
    <w:rsid w:val="00AE6BB8"/>
    <w:rPr>
      <w:rFonts w:ascii="Times New Roman" w:eastAsia="Calibri" w:hAnsi="Times New Roman" w:cs="Times New Roman"/>
      <w:sz w:val="24"/>
      <w:szCs w:val="24"/>
    </w:rPr>
  </w:style>
  <w:style w:type="table" w:styleId="af">
    <w:name w:val="Table Grid"/>
    <w:basedOn w:val="a1"/>
    <w:uiPriority w:val="99"/>
    <w:rsid w:val="00AE6BB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Balloon Text"/>
    <w:basedOn w:val="a"/>
    <w:link w:val="af1"/>
    <w:uiPriority w:val="99"/>
    <w:semiHidden/>
    <w:unhideWhenUsed/>
    <w:rsid w:val="00AE6BB8"/>
    <w:rPr>
      <w:rFonts w:ascii="Tahoma" w:hAnsi="Tahoma" w:cs="Tahoma"/>
      <w:sz w:val="16"/>
      <w:szCs w:val="16"/>
    </w:rPr>
  </w:style>
  <w:style w:type="character" w:customStyle="1" w:styleId="af1">
    <w:name w:val="Текст выноски Знак"/>
    <w:basedOn w:val="a0"/>
    <w:link w:val="af0"/>
    <w:uiPriority w:val="99"/>
    <w:semiHidden/>
    <w:rsid w:val="00AE6BB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492650">
      <w:bodyDiv w:val="1"/>
      <w:marLeft w:val="0"/>
      <w:marRight w:val="0"/>
      <w:marTop w:val="0"/>
      <w:marBottom w:val="0"/>
      <w:divBdr>
        <w:top w:val="none" w:sz="0" w:space="0" w:color="auto"/>
        <w:left w:val="none" w:sz="0" w:space="0" w:color="auto"/>
        <w:bottom w:val="none" w:sz="0" w:space="0" w:color="auto"/>
        <w:right w:val="none" w:sz="0" w:space="0" w:color="auto"/>
      </w:divBdr>
    </w:div>
    <w:div w:id="1137257621">
      <w:bodyDiv w:val="1"/>
      <w:marLeft w:val="0"/>
      <w:marRight w:val="0"/>
      <w:marTop w:val="0"/>
      <w:marBottom w:val="0"/>
      <w:divBdr>
        <w:top w:val="none" w:sz="0" w:space="0" w:color="auto"/>
        <w:left w:val="none" w:sz="0" w:space="0" w:color="auto"/>
        <w:bottom w:val="none" w:sz="0" w:space="0" w:color="auto"/>
        <w:right w:val="none" w:sz="0" w:space="0" w:color="auto"/>
      </w:divBdr>
    </w:div>
    <w:div w:id="1839884826">
      <w:bodyDiv w:val="1"/>
      <w:marLeft w:val="0"/>
      <w:marRight w:val="0"/>
      <w:marTop w:val="0"/>
      <w:marBottom w:val="0"/>
      <w:divBdr>
        <w:top w:val="none" w:sz="0" w:space="0" w:color="auto"/>
        <w:left w:val="none" w:sz="0" w:space="0" w:color="auto"/>
        <w:bottom w:val="none" w:sz="0" w:space="0" w:color="auto"/>
        <w:right w:val="none" w:sz="0" w:space="0" w:color="auto"/>
      </w:divBdr>
    </w:div>
    <w:div w:id="203399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6537C8278FE7A6B85E6B872B5CFBA1D583495E8F8E36E71FD41AA7FF9C23724E27CC13FE3FCC1Cw2QCH" TargetMode="External"/><Relationship Id="rId13" Type="http://schemas.openxmlformats.org/officeDocument/2006/relationships/hyperlink" Target="consultantplus://offline/ref=A70F900441D579CEEDBB577BC4B9E4CB7191414EC9664431B6D73040F28F04BD6298A3D65A6EC6D931q1H" TargetMode="External"/><Relationship Id="rId18" Type="http://schemas.openxmlformats.org/officeDocument/2006/relationships/hyperlink" Target="consultantplus://offline/ref=4EE2828F72FCA056425C93D64078CC3CC3F8F1A26A7E00D629049149B3e114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7D2173D2BFAF762DC9C81ABE6B51AB7C7604F1664ACE4A6BE0FBCB8DD21028DC5EBF0745B432774Bk1L5H" TargetMode="External"/><Relationship Id="rId12" Type="http://schemas.openxmlformats.org/officeDocument/2006/relationships/hyperlink" Target="consultantplus://offline/ref=EAE2A02D56646348ABA64661BB4B1597056CD93EA89117A64DCBCD84B841497C67A00756A8271FjFi9H" TargetMode="External"/><Relationship Id="rId17" Type="http://schemas.openxmlformats.org/officeDocument/2006/relationships/hyperlink" Target="consultantplus://offline/ref=AD8346E0ED9EB2B68B6A9D28F44780564557A638AA27F57F38C70D0E5DA89BC5630474D61AAED56DZ4A6Q" TargetMode="External"/><Relationship Id="rId2" Type="http://schemas.openxmlformats.org/officeDocument/2006/relationships/numbering" Target="numbering.xml"/><Relationship Id="rId16" Type="http://schemas.openxmlformats.org/officeDocument/2006/relationships/hyperlink" Target="consultantplus://offline/ref=AD8346E0ED9EB2B68B6A9D28F44780564557A638AA27F57F38C70D0E5DA89BC5630474D61AAED667Z4A5Q"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AE2A02D56646348ABA64661BB4B1597066BD33BAC9D4AAC4592C186BF4E166B60E90B57A82710FDj3iCH" TargetMode="External"/><Relationship Id="rId5" Type="http://schemas.openxmlformats.org/officeDocument/2006/relationships/settings" Target="settings.xml"/><Relationship Id="rId15" Type="http://schemas.openxmlformats.org/officeDocument/2006/relationships/hyperlink" Target="consultantplus://offline/ref=AD8346E0ED9EB2B68B6A9D28F44780564557A638AA27F57F38C70D0E5DA89BC5630474D61AAFD76DZ4A5Q" TargetMode="External"/><Relationship Id="rId10" Type="http://schemas.openxmlformats.org/officeDocument/2006/relationships/hyperlink" Target="consultantplus://offline/ref=514B6F2A8679753A44AF0AEF571E74B2C3672DC0F377B0D6ED89CE7CBCCF2CA1E9D77E56D3471A17f8OFH" TargetMode="External"/><Relationship Id="rId19"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consultantplus://offline/ref=034AE1E3CB06E4DDA3EC7E39B8661649D0BE6913BCC8F785F0D7589FE3303477E59BC6623BB7B712wCNEH" TargetMode="External"/><Relationship Id="rId14" Type="http://schemas.openxmlformats.org/officeDocument/2006/relationships/hyperlink" Target="consultantplus://offline/ref=AD8346E0ED9EB2B68B6A9D28F44780564557A638AA27F57F38C70D0E5DA89BC5630474D61AAFD06AZ4A7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06DC8-5BF8-43D1-8800-C7FFEE81F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46</Pages>
  <Words>15011</Words>
  <Characters>85566</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2018-11-28T08:38:00Z</cp:lastPrinted>
  <dcterms:created xsi:type="dcterms:W3CDTF">2019-11-08T06:49:00Z</dcterms:created>
  <dcterms:modified xsi:type="dcterms:W3CDTF">2020-04-24T07:59:00Z</dcterms:modified>
</cp:coreProperties>
</file>