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90" w:rsidRPr="00960190" w:rsidRDefault="00960190" w:rsidP="0096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0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960190" w:rsidRPr="00960190" w:rsidRDefault="00960190" w:rsidP="0096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60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960190" w:rsidRPr="00960190" w:rsidRDefault="00960190" w:rsidP="0096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0190" w:rsidRPr="00960190" w:rsidRDefault="00960190" w:rsidP="0096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90">
        <w:rPr>
          <w:rFonts w:ascii="Times New Roman" w:hAnsi="Times New Roman" w:cs="Times New Roman"/>
          <w:b/>
          <w:sz w:val="28"/>
          <w:szCs w:val="28"/>
        </w:rPr>
        <w:t>сельского поселения «Зуткулей»</w:t>
      </w:r>
    </w:p>
    <w:p w:rsidR="00960190" w:rsidRPr="00960190" w:rsidRDefault="00960190" w:rsidP="0096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90" w:rsidRPr="00960190" w:rsidRDefault="00960190" w:rsidP="0096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90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960190" w:rsidRPr="00960190" w:rsidRDefault="00960190" w:rsidP="0096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90" w:rsidRPr="00960190" w:rsidRDefault="00960190" w:rsidP="0096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90" w:rsidRPr="00960190" w:rsidRDefault="003E6058" w:rsidP="009601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августа</w:t>
      </w:r>
      <w:r w:rsidR="00960190" w:rsidRPr="00960190"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17</w:t>
      </w:r>
    </w:p>
    <w:p w:rsidR="00960190" w:rsidRPr="00960190" w:rsidRDefault="00960190" w:rsidP="0096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9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60190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960190">
        <w:rPr>
          <w:rFonts w:ascii="Times New Roman" w:hAnsi="Times New Roman" w:cs="Times New Roman"/>
          <w:b/>
          <w:sz w:val="28"/>
          <w:szCs w:val="28"/>
        </w:rPr>
        <w:t>уткулей</w:t>
      </w:r>
      <w:proofErr w:type="spellEnd"/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1E" w:rsidRDefault="003E6058" w:rsidP="003E6058">
      <w:pPr>
        <w:widowControl/>
        <w:suppressAutoHyphens/>
        <w:ind w:firstLine="0"/>
        <w:jc w:val="center"/>
        <w:rPr>
          <w:b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</w:pPr>
      <w:r>
        <w:t>О некоторых вопросах реализации законодательства</w:t>
      </w:r>
    </w:p>
    <w:p w:rsidR="003C151E" w:rsidRDefault="003C151E" w:rsidP="003C151E">
      <w:pPr>
        <w:pStyle w:val="ConsPlusTitle"/>
        <w:suppressAutoHyphens/>
        <w:jc w:val="center"/>
      </w:pPr>
      <w:r>
        <w:t>об обеспечении доступа к информации о деятельности</w:t>
      </w:r>
    </w:p>
    <w:p w:rsidR="003C151E" w:rsidRPr="00960190" w:rsidRDefault="00960190" w:rsidP="003C151E">
      <w:pPr>
        <w:pStyle w:val="ConsPlusTitle"/>
        <w:suppressAutoHyphens/>
        <w:jc w:val="center"/>
      </w:pPr>
      <w:r>
        <w:rPr>
          <w:b w:val="0"/>
          <w:i/>
          <w:iCs/>
        </w:rPr>
        <w:t xml:space="preserve"> </w:t>
      </w:r>
      <w:r w:rsidRPr="00960190">
        <w:rPr>
          <w:iCs/>
        </w:rPr>
        <w:t>органов местного самоуправления  СП «Зуткулей»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B13B42" w:rsidRPr="00B13B42" w:rsidRDefault="003C151E" w:rsidP="00B13B42">
      <w:pPr>
        <w:pStyle w:val="ConsPlusTitle"/>
        <w:suppressAutoHyphens/>
        <w:jc w:val="both"/>
        <w:rPr>
          <w:b w:val="0"/>
        </w:rPr>
      </w:pPr>
      <w:r w:rsidRPr="00B13B42">
        <w:rPr>
          <w:b w:val="0"/>
        </w:rPr>
        <w:t xml:space="preserve">Во исполнение Федерального закона от </w:t>
      </w:r>
      <w:r w:rsidR="00FE4BDC" w:rsidRPr="00B13B42">
        <w:rPr>
          <w:b w:val="0"/>
        </w:rPr>
        <w:t>0</w:t>
      </w:r>
      <w:r w:rsidRPr="00B13B42">
        <w:rPr>
          <w:b w:val="0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B13B42" w:rsidRPr="00B13B42">
        <w:rPr>
          <w:b w:val="0"/>
          <w:iCs/>
        </w:rPr>
        <w:t>органов местного самоуправления  СП «Зуткулей»</w:t>
      </w:r>
    </w:p>
    <w:p w:rsidR="003C151E" w:rsidRPr="00B13B42" w:rsidRDefault="003C151E" w:rsidP="00B13B42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3B42">
        <w:rPr>
          <w:rFonts w:ascii="Times New Roman" w:hAnsi="Times New Roman" w:cs="Times New Roman"/>
          <w:sz w:val="28"/>
          <w:szCs w:val="28"/>
        </w:rPr>
        <w:t xml:space="preserve"> </w:t>
      </w:r>
      <w:r w:rsidR="00B13B42">
        <w:rPr>
          <w:rFonts w:ascii="Times New Roman" w:hAnsi="Times New Roman" w:cs="Times New Roman"/>
          <w:sz w:val="28"/>
          <w:szCs w:val="28"/>
        </w:rPr>
        <w:t xml:space="preserve">  </w:t>
      </w:r>
      <w:r w:rsidR="00B13B42" w:rsidRPr="00B13B4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13B42">
        <w:rPr>
          <w:rFonts w:ascii="Times New Roman" w:hAnsi="Times New Roman" w:cs="Times New Roman"/>
          <w:b/>
          <w:sz w:val="28"/>
          <w:szCs w:val="28"/>
        </w:rPr>
        <w:t>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13B42" w:rsidRPr="00B13B42" w:rsidRDefault="003C151E" w:rsidP="00B13B42">
      <w:pPr>
        <w:pStyle w:val="ConsPlusTitle"/>
        <w:suppressAutoHyphens/>
        <w:jc w:val="both"/>
        <w:rPr>
          <w:b w:val="0"/>
        </w:rPr>
      </w:pPr>
      <w:r>
        <w:t>1</w:t>
      </w:r>
      <w:r w:rsidRPr="00B13B42">
        <w:rPr>
          <w:b w:val="0"/>
        </w:rPr>
        <w:t xml:space="preserve">. Утвердить </w:t>
      </w:r>
      <w:hyperlink r:id="rId8" w:anchor="Par39" w:history="1">
        <w:r w:rsidRPr="003E6058">
          <w:rPr>
            <w:rStyle w:val="aff1"/>
            <w:b w:val="0"/>
            <w:color w:val="000000" w:themeColor="text1"/>
          </w:rPr>
          <w:t>Положение</w:t>
        </w:r>
      </w:hyperlink>
      <w:r w:rsidRPr="00B13B42">
        <w:rPr>
          <w:b w:val="0"/>
        </w:rPr>
        <w:t xml:space="preserve"> об обеспечении доступа пользователей информации к информации о деятельности</w:t>
      </w:r>
      <w:r>
        <w:t xml:space="preserve"> </w:t>
      </w:r>
      <w:r w:rsidR="00B13B42">
        <w:t xml:space="preserve"> </w:t>
      </w:r>
      <w:r w:rsidR="00B13B42" w:rsidRPr="00B13B42">
        <w:rPr>
          <w:b w:val="0"/>
          <w:iCs/>
        </w:rPr>
        <w:t>органов местного самоуправления  СП «Зуткулей»</w:t>
      </w:r>
    </w:p>
    <w:p w:rsidR="003C151E" w:rsidRDefault="00B13B42" w:rsidP="00B13B4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51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B13B42" w:rsidRPr="00B13B42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  СП «Зуткулей</w:t>
      </w:r>
      <w:r w:rsidR="00B13B42" w:rsidRPr="00B13B42">
        <w:rPr>
          <w:iCs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B13B42">
        <w:rPr>
          <w:rFonts w:ascii="Times New Roman" w:hAnsi="Times New Roman" w:cs="Times New Roman"/>
          <w:sz w:val="28"/>
          <w:szCs w:val="28"/>
        </w:rPr>
        <w:t>СП «Зуткулей»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782ACF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ответственны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и) за обеспечением доступа пользователей информации к информации о деятельности </w:t>
      </w:r>
      <w:r w:rsidR="00782A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AC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82ACF" w:rsidRPr="00782ACF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782A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ее достоверностью и своевременностью в пределах своей компетенции: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размещение информации и муниципальных нормативных актов на официальном сайте</w:t>
      </w:r>
      <w:r w:rsidR="00782ACF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82ACF">
        <w:rPr>
          <w:rFonts w:ascii="Times New Roman" w:hAnsi="Times New Roman" w:cs="Times New Roman"/>
          <w:sz w:val="28"/>
          <w:szCs w:val="28"/>
        </w:rPr>
        <w:t xml:space="preserve"> ведущего специалиста  Доржиеву Д.Д.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обнародование (опубликование) официальной информации и муниципальных правовых актов в средствах массовой информации –</w:t>
      </w:r>
      <w:r w:rsidR="00782ACF">
        <w:rPr>
          <w:rFonts w:ascii="Times New Roman" w:hAnsi="Times New Roman" w:cs="Times New Roman"/>
          <w:sz w:val="28"/>
          <w:szCs w:val="28"/>
        </w:rPr>
        <w:t xml:space="preserve"> ведущего специалиста Доржиеву Д.Д.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размещение информации в здании (помещениях)</w:t>
      </w:r>
      <w:r w:rsidR="00782A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82A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</w:t>
      </w:r>
      <w:r w:rsidR="00782ACF">
        <w:rPr>
          <w:rFonts w:ascii="Times New Roman" w:hAnsi="Times New Roman" w:cs="Times New Roman"/>
          <w:sz w:val="28"/>
          <w:szCs w:val="28"/>
        </w:rPr>
        <w:t xml:space="preserve"> Доржиеву Д.Д.</w:t>
      </w:r>
      <w:proofErr w:type="gramStart"/>
      <w:r w:rsidR="00782A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присутствие граждан (физических лиц), в том числе представителей организаций (юридических лиц), общественных объединений,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и органов местного самоуправления, на коллегиальных заседаниях –</w:t>
      </w:r>
      <w:r w:rsidR="00782ACF">
        <w:rPr>
          <w:rFonts w:ascii="Times New Roman" w:hAnsi="Times New Roman" w:cs="Times New Roman"/>
          <w:sz w:val="28"/>
          <w:szCs w:val="28"/>
        </w:rPr>
        <w:t xml:space="preserve"> ведущего специалиста Доржиеву Д.Д.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предоставление пользователям информации по их запросу, информации о деятельности </w:t>
      </w:r>
      <w:r w:rsidR="00782A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AC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82ACF" w:rsidRPr="00782ACF">
        <w:rPr>
          <w:rFonts w:ascii="Times New Roman" w:hAnsi="Times New Roman" w:cs="Times New Roman"/>
          <w:sz w:val="28"/>
          <w:szCs w:val="28"/>
        </w:rPr>
        <w:t xml:space="preserve">  СП «Зуткулей»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82A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ACF">
        <w:rPr>
          <w:rFonts w:ascii="Times New Roman" w:hAnsi="Times New Roman" w:cs="Times New Roman"/>
          <w:sz w:val="28"/>
          <w:szCs w:val="28"/>
        </w:rPr>
        <w:t>ведущего специалиста Доржиеву Д.Д.;</w:t>
      </w:r>
      <w:r w:rsidR="00C11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1E" w:rsidRDefault="00C110E5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51E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F00">
        <w:rPr>
          <w:rFonts w:ascii="Times New Roman" w:hAnsi="Times New Roman" w:cs="Times New Roman"/>
          <w:sz w:val="28"/>
          <w:szCs w:val="28"/>
        </w:rPr>
        <w:t>постановление</w:t>
      </w:r>
      <w:r w:rsidR="003C151E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3C151E" w:rsidRDefault="00C110E5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1E">
        <w:rPr>
          <w:rFonts w:ascii="Times New Roman" w:hAnsi="Times New Roman" w:cs="Times New Roman"/>
          <w:sz w:val="28"/>
          <w:szCs w:val="28"/>
        </w:rPr>
        <w:t>. Настоящее</w:t>
      </w:r>
      <w:r w:rsidR="00DD1F0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C151E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DD1F00">
        <w:rPr>
          <w:rFonts w:ascii="Times New Roman" w:hAnsi="Times New Roman" w:cs="Times New Roman"/>
          <w:sz w:val="28"/>
          <w:szCs w:val="28"/>
        </w:rPr>
        <w:t xml:space="preserve">на информационном стенде и разместить в сети Интернет на официальном сайте администрации: </w:t>
      </w:r>
      <w:proofErr w:type="spellStart"/>
      <w:r w:rsidR="00DD1F00">
        <w:rPr>
          <w:rFonts w:ascii="Times New Roman" w:hAnsi="Times New Roman" w:cs="Times New Roman"/>
          <w:sz w:val="28"/>
          <w:szCs w:val="28"/>
        </w:rPr>
        <w:t>зуткулей.рф</w:t>
      </w:r>
      <w:proofErr w:type="spellEnd"/>
      <w:r w:rsidR="00DD1F00"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368" w:rsidRDefault="00FB6368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368" w:rsidRDefault="00FB6368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DD1F00" w:rsidP="003C151E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00" w:rsidRDefault="00DD1F00" w:rsidP="003C151E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D1F00" w:rsidRDefault="00DD1F00" w:rsidP="003C151E">
      <w:pPr>
        <w:widowControl/>
        <w:suppressAutoHyphens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«Зуткулей»               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59573D" w:rsidRDefault="0059573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0D7" w:rsidRPr="00590DB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590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10D7" w:rsidRPr="00C37DAC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F6B4B">
        <w:rPr>
          <w:rFonts w:ascii="Times New Roman" w:hAnsi="Times New Roman" w:cs="Times New Roman"/>
          <w:sz w:val="28"/>
          <w:szCs w:val="28"/>
        </w:rPr>
        <w:t>постановлению СП «Зуткулей»</w:t>
      </w:r>
    </w:p>
    <w:p w:rsidR="007110D7" w:rsidRPr="00C37DAC" w:rsidRDefault="003E6058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21.08.</w:t>
      </w:r>
      <w:r w:rsidR="007F6B4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17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5ECC" w:rsidRDefault="00A057B6" w:rsidP="00DB5657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2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497" w:rsidRPr="004A6497">
        <w:rPr>
          <w:rFonts w:ascii="Times New Roman" w:hAnsi="Times New Roman" w:cs="Times New Roman"/>
          <w:sz w:val="28"/>
          <w:szCs w:val="28"/>
        </w:rPr>
        <w:t xml:space="preserve"> </w:t>
      </w:r>
      <w:r w:rsidR="008A2BD6">
        <w:rPr>
          <w:rFonts w:ascii="Times New Roman" w:hAnsi="Times New Roman" w:cs="Times New Roman"/>
          <w:sz w:val="28"/>
          <w:szCs w:val="28"/>
        </w:rPr>
        <w:t xml:space="preserve"> </w:t>
      </w:r>
      <w:r w:rsidR="008A2BD6" w:rsidRPr="008A2BD6">
        <w:rPr>
          <w:rFonts w:ascii="Times New Roman" w:hAnsi="Times New Roman" w:cs="Times New Roman"/>
          <w:b/>
          <w:sz w:val="28"/>
          <w:szCs w:val="28"/>
        </w:rPr>
        <w:t>деятельности  Администрации</w:t>
      </w:r>
      <w:r w:rsidR="004A6497" w:rsidRPr="008A2BD6">
        <w:rPr>
          <w:rFonts w:ascii="Times New Roman" w:hAnsi="Times New Roman" w:cs="Times New Roman"/>
          <w:b/>
          <w:sz w:val="28"/>
          <w:szCs w:val="28"/>
        </w:rPr>
        <w:t xml:space="preserve"> СП «Зуткулей»</w:t>
      </w:r>
    </w:p>
    <w:p w:rsidR="00C53F16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C53F16" w:rsidRPr="003E6058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</w:t>
      </w:r>
      <w:r w:rsidR="00C53F16" w:rsidRPr="003E605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E4BDC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4A6497" w:rsidRPr="003E60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E4BDC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4A6497" w:rsidRPr="003E6058">
        <w:rPr>
          <w:rFonts w:ascii="Times New Roman" w:hAnsi="Times New Roman" w:cs="Times New Roman"/>
          <w:sz w:val="28"/>
          <w:szCs w:val="28"/>
        </w:rPr>
        <w:t xml:space="preserve">  СП «Зуткулей»</w:t>
      </w:r>
      <w:r w:rsidR="00FE4BDC" w:rsidRPr="003E60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A6497" w:rsidRPr="003E6058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FE4BDC" w:rsidRPr="003E6058">
        <w:rPr>
          <w:rFonts w:ascii="Times New Roman" w:hAnsi="Times New Roman" w:cs="Times New Roman"/>
          <w:sz w:val="28"/>
          <w:szCs w:val="28"/>
        </w:rPr>
        <w:t>)</w:t>
      </w:r>
      <w:r w:rsidR="004A6497" w:rsidRPr="003E6058">
        <w:rPr>
          <w:rFonts w:ascii="Times New Roman" w:hAnsi="Times New Roman" w:cs="Times New Roman"/>
          <w:sz w:val="28"/>
          <w:szCs w:val="28"/>
        </w:rPr>
        <w:t>.</w:t>
      </w:r>
      <w:r w:rsidR="00FE4BDC" w:rsidRP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4A6497" w:rsidRPr="003E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К информации о деятельности</w:t>
      </w:r>
      <w:r w:rsidR="004A6497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муниципальные правовые акты, устанавливающие структуру, полномочия, порядок формирования и деятельност</w:t>
      </w:r>
      <w:r w:rsidR="004A6497">
        <w:rPr>
          <w:rFonts w:ascii="Times New Roman" w:hAnsi="Times New Roman" w:cs="Times New Roman"/>
          <w:sz w:val="28"/>
          <w:szCs w:val="28"/>
        </w:rPr>
        <w:t>и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3E6058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иная информация, касающаяся деятельности</w:t>
      </w:r>
      <w:r w:rsidR="004A6497">
        <w:rPr>
          <w:rFonts w:ascii="Times New Roman" w:hAnsi="Times New Roman" w:cs="Times New Roman"/>
          <w:sz w:val="28"/>
          <w:szCs w:val="28"/>
        </w:rPr>
        <w:t xml:space="preserve"> «Зуткулей» </w:t>
      </w:r>
      <w:r w:rsidRPr="003E6058">
        <w:rPr>
          <w:rFonts w:ascii="Times New Roman" w:hAnsi="Times New Roman" w:cs="Times New Roman"/>
          <w:sz w:val="28"/>
          <w:szCs w:val="28"/>
        </w:rPr>
        <w:t>и организаций и учреждений подведомственных</w:t>
      </w:r>
      <w:r w:rsidR="004A6497" w:rsidRPr="003E605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</w:t>
      </w:r>
      <w:r w:rsidR="004A6497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</w:t>
      </w:r>
      <w:r w:rsidR="003E6058">
        <w:rPr>
          <w:rFonts w:ascii="Times New Roman" w:hAnsi="Times New Roman" w:cs="Times New Roman"/>
          <w:sz w:val="28"/>
          <w:szCs w:val="28"/>
        </w:rPr>
        <w:t xml:space="preserve"> в администрацию СП «Зуткулей»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к его должностному лицу о предоставлении информации о деятельности</w:t>
      </w:r>
      <w:r w:rsidR="004A6497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DB5657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Официальный сайт</w:t>
      </w:r>
      <w:r w:rsidR="004A64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</w:t>
      </w:r>
      <w:r w:rsidR="004A6497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 w:rsidR="004A6497">
        <w:rPr>
          <w:rFonts w:ascii="Times New Roman" w:hAnsi="Times New Roman" w:cs="Times New Roman"/>
          <w:sz w:val="28"/>
          <w:szCs w:val="28"/>
        </w:rPr>
        <w:t>зуткулей.рф</w:t>
      </w:r>
      <w:proofErr w:type="spellEnd"/>
      <w:r w:rsidR="00DB56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5ECC" w:rsidRPr="004A6497" w:rsidRDefault="00685ECC" w:rsidP="00DB5657">
      <w:pPr>
        <w:rPr>
          <w:rFonts w:ascii="Times New Roman" w:hAnsi="Times New Roman" w:cs="Times New Roman"/>
          <w:b/>
          <w:sz w:val="28"/>
          <w:szCs w:val="28"/>
        </w:rPr>
      </w:pPr>
      <w:r w:rsidRPr="004A6497">
        <w:rPr>
          <w:rFonts w:ascii="Times New Roman" w:hAnsi="Times New Roman" w:cs="Times New Roman"/>
          <w:b/>
          <w:sz w:val="28"/>
          <w:szCs w:val="28"/>
        </w:rPr>
        <w:t>Статус сайта определен</w:t>
      </w:r>
      <w:r w:rsidR="00DD3C18">
        <w:rPr>
          <w:rFonts w:ascii="Times New Roman" w:hAnsi="Times New Roman" w:cs="Times New Roman"/>
          <w:b/>
          <w:i/>
          <w:sz w:val="28"/>
          <w:szCs w:val="28"/>
        </w:rPr>
        <w:t xml:space="preserve"> Уставом </w:t>
      </w:r>
      <w:r w:rsidR="00DD3C18" w:rsidRPr="003E6058">
        <w:rPr>
          <w:rFonts w:ascii="Times New Roman" w:hAnsi="Times New Roman" w:cs="Times New Roman"/>
          <w:b/>
          <w:sz w:val="28"/>
          <w:szCs w:val="28"/>
        </w:rPr>
        <w:t>СП «Зуткулей»</w:t>
      </w:r>
      <w:r w:rsidRPr="003E6058">
        <w:rPr>
          <w:rFonts w:ascii="Times New Roman" w:hAnsi="Times New Roman" w:cs="Times New Roman"/>
          <w:b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5. Действие настоящего Положения не распространяется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>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DD3C18" w:rsidRPr="003E6058">
        <w:rPr>
          <w:rFonts w:ascii="Times New Roman" w:hAnsi="Times New Roman" w:cs="Times New Roman"/>
          <w:sz w:val="28"/>
          <w:szCs w:val="28"/>
        </w:rPr>
        <w:t>СП «Зуткулей»</w:t>
      </w:r>
      <w:r w:rsidRPr="003E6058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>в</w:t>
      </w:r>
      <w:r w:rsidR="00DD3C18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порядок предоставления</w:t>
      </w:r>
      <w:r w:rsidR="00DD3C18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6. Правовое регулирование отношений, связанных с обеспечением доступа к информации о деятельности</w:t>
      </w:r>
      <w:r w:rsidR="00DD3C18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>7. Доступ к информации о деятельности</w:t>
      </w:r>
      <w:r w:rsidR="00DD3C18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8. Информация о деятельности</w:t>
      </w:r>
      <w:r w:rsidR="00DD3C18">
        <w:rPr>
          <w:rFonts w:ascii="Times New Roman" w:hAnsi="Times New Roman" w:cs="Times New Roman"/>
          <w:sz w:val="28"/>
          <w:szCs w:val="28"/>
        </w:rPr>
        <w:t xml:space="preserve"> 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>,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передаваемая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размещаемая на официальном сайте, а также в отведенных для размещения информации о деятельности</w:t>
      </w:r>
      <w:r w:rsidR="00DD3C18">
        <w:rPr>
          <w:rFonts w:ascii="Times New Roman" w:hAnsi="Times New Roman" w:cs="Times New Roman"/>
          <w:sz w:val="28"/>
          <w:szCs w:val="28"/>
        </w:rPr>
        <w:t xml:space="preserve">  СП «Зуткулей» </w:t>
      </w:r>
      <w:r w:rsidRPr="00685ECC">
        <w:rPr>
          <w:rFonts w:ascii="Times New Roman" w:hAnsi="Times New Roman" w:cs="Times New Roman"/>
          <w:sz w:val="28"/>
          <w:szCs w:val="28"/>
        </w:rPr>
        <w:t>в установленных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 также иная установленная муниципальными правовыми актами информация о деятельности</w:t>
      </w:r>
      <w:r w:rsidR="00DD3C18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Порядок оплаты и взимания платы за предоставление информации о деятельности</w:t>
      </w:r>
      <w:r w:rsidR="00DD3C18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DD3C18" w:rsidRPr="003E6058">
        <w:rPr>
          <w:rFonts w:ascii="Times New Roman" w:hAnsi="Times New Roman" w:cs="Times New Roman"/>
          <w:sz w:val="28"/>
          <w:szCs w:val="28"/>
        </w:rPr>
        <w:t>СП «Зуткулей</w:t>
      </w:r>
      <w:r w:rsidR="00DD3C18">
        <w:rPr>
          <w:rFonts w:ascii="Times New Roman" w:hAnsi="Times New Roman" w:cs="Times New Roman"/>
          <w:i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>В</w:t>
      </w:r>
      <w:r w:rsidR="00DD3C18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="00685ECC" w:rsidRPr="00685ECC">
        <w:rPr>
          <w:rFonts w:ascii="Times New Roman" w:hAnsi="Times New Roman" w:cs="Times New Roman"/>
          <w:sz w:val="28"/>
          <w:szCs w:val="28"/>
        </w:rPr>
        <w:t>ведется учет расходов, связанных с обеспечением доступа к информации о деятельности</w:t>
      </w:r>
      <w:r w:rsidR="00DD3C18">
        <w:rPr>
          <w:rFonts w:ascii="Times New Roman" w:hAnsi="Times New Roman" w:cs="Times New Roman"/>
          <w:sz w:val="28"/>
          <w:szCs w:val="28"/>
        </w:rPr>
        <w:t xml:space="preserve">  СП «Зуткулей» </w:t>
      </w:r>
      <w:r w:rsidR="00685ECC" w:rsidRPr="00685ECC">
        <w:rPr>
          <w:rFonts w:ascii="Times New Roman" w:hAnsi="Times New Roman" w:cs="Times New Roman"/>
          <w:sz w:val="28"/>
          <w:szCs w:val="28"/>
        </w:rPr>
        <w:t>при планировании бюджетного финансирования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685ECC" w:rsidRDefault="00DD7039" w:rsidP="00EF06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1E0511">
        <w:rPr>
          <w:rFonts w:ascii="Times New Roman" w:hAnsi="Times New Roman" w:cs="Times New Roman"/>
          <w:b/>
          <w:sz w:val="28"/>
          <w:szCs w:val="28"/>
        </w:rPr>
        <w:t xml:space="preserve">  СП «Зуткулей»</w:t>
      </w:r>
    </w:p>
    <w:p w:rsidR="00EF06C0" w:rsidRPr="00685ECC" w:rsidRDefault="00EF06C0" w:rsidP="00EF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>1. Основными принципами обеспечения доступа к информации о деятельности</w:t>
      </w:r>
      <w:r w:rsidR="001E0511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открытость и доступность информации о деятельности</w:t>
      </w:r>
      <w:r w:rsidR="001E0511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достоверность информации о деятельности</w:t>
      </w:r>
      <w:r w:rsidR="001E0511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свобода поиска, получения, передачи и распространения информации о деятельности</w:t>
      </w:r>
      <w:r w:rsidR="001E0511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3E6058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lastRenderedPageBreak/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D77DD">
        <w:rPr>
          <w:rFonts w:ascii="Times New Roman" w:hAnsi="Times New Roman" w:cs="Times New Roman"/>
          <w:b/>
          <w:sz w:val="28"/>
          <w:szCs w:val="28"/>
        </w:rPr>
        <w:t xml:space="preserve"> СП «Зуткулей»</w:t>
      </w: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AD77DD" w:rsidRPr="003E6058">
        <w:rPr>
          <w:rFonts w:ascii="Times New Roman" w:hAnsi="Times New Roman" w:cs="Times New Roman"/>
          <w:sz w:val="28"/>
          <w:szCs w:val="28"/>
        </w:rPr>
        <w:t>СП «Зуткулей»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AD7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размещение</w:t>
      </w:r>
      <w:r w:rsidR="00AD77DD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AD7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помещениях, занимаемы</w:t>
      </w:r>
      <w:r w:rsidR="00AD77DD">
        <w:rPr>
          <w:rFonts w:ascii="Times New Roman" w:hAnsi="Times New Roman" w:cs="Times New Roman"/>
          <w:sz w:val="28"/>
          <w:szCs w:val="28"/>
        </w:rPr>
        <w:t>х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AD7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помещениях, занимаемых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</w:t>
      </w:r>
      <w:r w:rsidR="00AD77DD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информацией по их запросу информации о деятельности</w:t>
      </w:r>
      <w:r w:rsidR="00AD77DD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другими способами, предусмотренными законами и (или) иными нормативными правовыми актами, а в отношении доступа к информации о деятельности</w:t>
      </w:r>
      <w:r w:rsidR="00AD77DD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685ECC" w:rsidRDefault="00685ECC" w:rsidP="007117F4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0D6FE3">
        <w:rPr>
          <w:rFonts w:ascii="Times New Roman" w:hAnsi="Times New Roman" w:cs="Times New Roman"/>
          <w:b/>
          <w:sz w:val="28"/>
          <w:szCs w:val="28"/>
        </w:rPr>
        <w:t xml:space="preserve"> СП «Зуткулей»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</w:t>
      </w:r>
      <w:r w:rsidR="000D6FE3">
        <w:rPr>
          <w:rFonts w:ascii="Times New Roman" w:hAnsi="Times New Roman" w:cs="Times New Roman"/>
          <w:sz w:val="28"/>
          <w:szCs w:val="28"/>
        </w:rPr>
        <w:t xml:space="preserve">и СП «Зуткулей»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>. Форма предоставления информации о деятельности</w:t>
      </w:r>
      <w:r w:rsidR="000D6FE3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7117F4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</w:t>
      </w:r>
      <w:r w:rsidR="007117F4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7117F4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3E6058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E6058">
        <w:rPr>
          <w:rFonts w:ascii="Times New Roman" w:hAnsi="Times New Roman" w:cs="Times New Roman"/>
          <w:sz w:val="28"/>
          <w:szCs w:val="28"/>
        </w:rPr>
        <w:t>17</w:t>
      </w:r>
      <w:r w:rsidR="009A3164" w:rsidRPr="003E6058">
        <w:rPr>
          <w:rFonts w:ascii="Times New Roman" w:hAnsi="Times New Roman" w:cs="Times New Roman"/>
          <w:sz w:val="28"/>
          <w:szCs w:val="28"/>
        </w:rPr>
        <w:t xml:space="preserve">. </w:t>
      </w:r>
      <w:r w:rsidR="004E76CE" w:rsidRPr="003E6058">
        <w:rPr>
          <w:rFonts w:ascii="Times New Roman" w:hAnsi="Times New Roman" w:cs="Times New Roman"/>
          <w:sz w:val="28"/>
          <w:szCs w:val="28"/>
        </w:rPr>
        <w:t>П</w:t>
      </w:r>
      <w:r w:rsidR="009A3164" w:rsidRPr="003E6058">
        <w:rPr>
          <w:rFonts w:ascii="Times New Roman" w:hAnsi="Times New Roman" w:cs="Times New Roman"/>
          <w:sz w:val="28"/>
          <w:szCs w:val="28"/>
        </w:rPr>
        <w:t>ереч</w:t>
      </w:r>
      <w:r w:rsidR="004E76CE" w:rsidRPr="003E6058">
        <w:rPr>
          <w:rFonts w:ascii="Times New Roman" w:hAnsi="Times New Roman" w:cs="Times New Roman"/>
          <w:sz w:val="28"/>
          <w:szCs w:val="28"/>
        </w:rPr>
        <w:t>е</w:t>
      </w:r>
      <w:r w:rsidR="009A3164" w:rsidRPr="003E6058">
        <w:rPr>
          <w:rFonts w:ascii="Times New Roman" w:hAnsi="Times New Roman" w:cs="Times New Roman"/>
          <w:sz w:val="28"/>
          <w:szCs w:val="28"/>
        </w:rPr>
        <w:t>н</w:t>
      </w:r>
      <w:r w:rsidR="004E76CE" w:rsidRPr="003E6058">
        <w:rPr>
          <w:rFonts w:ascii="Times New Roman" w:hAnsi="Times New Roman" w:cs="Times New Roman"/>
          <w:sz w:val="28"/>
          <w:szCs w:val="28"/>
        </w:rPr>
        <w:t>ь</w:t>
      </w:r>
      <w:r w:rsidR="009A3164" w:rsidRPr="003E6058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="007117F4" w:rsidRPr="003E6058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4E76CE" w:rsidRPr="003E6058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 w:rsidRPr="003E6058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3E6058">
        <w:rPr>
          <w:rFonts w:ascii="Times New Roman" w:hAnsi="Times New Roman" w:cs="Times New Roman"/>
          <w:sz w:val="28"/>
          <w:szCs w:val="28"/>
        </w:rPr>
        <w:t>»</w:t>
      </w:r>
      <w:r w:rsidR="004A3064" w:rsidRPr="003E6058">
        <w:rPr>
          <w:rFonts w:ascii="Times New Roman" w:hAnsi="Times New Roman" w:cs="Times New Roman"/>
          <w:sz w:val="28"/>
          <w:szCs w:val="28"/>
        </w:rPr>
        <w:t>,</w:t>
      </w:r>
      <w:r w:rsidR="004E76CE" w:rsidRPr="003E6058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7117F4" w:rsidRPr="003E605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A3064" w:rsidRPr="003E6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3E6058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3E6058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3E6058">
        <w:rPr>
          <w:rFonts w:ascii="Times New Roman" w:hAnsi="Times New Roman" w:cs="Times New Roman"/>
          <w:sz w:val="28"/>
          <w:szCs w:val="28"/>
        </w:rPr>
        <w:t>и</w:t>
      </w:r>
      <w:r w:rsidR="009A3164" w:rsidRPr="003E6058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685ECC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0F6611">
        <w:rPr>
          <w:rFonts w:ascii="Times New Roman" w:hAnsi="Times New Roman" w:cs="Times New Roman"/>
          <w:b/>
          <w:sz w:val="28"/>
          <w:szCs w:val="28"/>
        </w:rPr>
        <w:t xml:space="preserve"> СП «Зуткулей»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получать достоверную информацию о деятельности</w:t>
      </w:r>
      <w:r w:rsidR="000F6611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</w:t>
      </w:r>
      <w:r w:rsidR="000F6611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="00E23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66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не обосновывать необходимость получения запрашиваемой информации о деятельности</w:t>
      </w:r>
      <w:r w:rsidR="000F6611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>правовые акты и (или) действия (бездействие)</w:t>
      </w:r>
      <w:r w:rsidR="000F6611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0F6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3E6058">
        <w:rPr>
          <w:rFonts w:ascii="Times New Roman" w:hAnsi="Times New Roman" w:cs="Times New Roman"/>
          <w:sz w:val="28"/>
          <w:szCs w:val="28"/>
        </w:rPr>
        <w:t>ее</w:t>
      </w:r>
      <w:r w:rsidR="0005472D" w:rsidRPr="003E6058">
        <w:rPr>
          <w:rFonts w:ascii="Times New Roman" w:hAnsi="Times New Roman" w:cs="Times New Roman"/>
          <w:sz w:val="28"/>
          <w:szCs w:val="28"/>
        </w:rPr>
        <w:t xml:space="preserve"> (его</w:t>
      </w:r>
      <w:r w:rsidR="0005472D" w:rsidRPr="0005472D">
        <w:rPr>
          <w:rFonts w:ascii="Times New Roman" w:hAnsi="Times New Roman" w:cs="Times New Roman"/>
          <w:i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</w:t>
      </w:r>
      <w:r w:rsidR="000F661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требовать в установленном законом порядке возмещения вреда, причиненного нарушением его права на доступ к информации о деятельности</w:t>
      </w:r>
      <w:r w:rsidR="000F6611">
        <w:rPr>
          <w:rFonts w:ascii="Times New Roman" w:hAnsi="Times New Roman" w:cs="Times New Roman"/>
          <w:sz w:val="28"/>
          <w:szCs w:val="28"/>
        </w:rPr>
        <w:t xml:space="preserve"> СП «Зуткулей».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BA1A51">
        <w:rPr>
          <w:rFonts w:ascii="Times New Roman" w:hAnsi="Times New Roman" w:cs="Times New Roman"/>
          <w:b/>
          <w:sz w:val="28"/>
          <w:szCs w:val="28"/>
        </w:rPr>
        <w:t xml:space="preserve"> СП «Зуткулей»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>. Доступ к информации о деятельности</w:t>
      </w:r>
      <w:r w:rsidR="00BA1A51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обеспечивается в пределах своих полномочий</w:t>
      </w:r>
      <w:r w:rsidR="00BA1A51">
        <w:rPr>
          <w:rFonts w:ascii="Times New Roman" w:hAnsi="Times New Roman" w:cs="Times New Roman"/>
          <w:sz w:val="28"/>
          <w:szCs w:val="28"/>
        </w:rPr>
        <w:t xml:space="preserve"> СП «Зуткулей».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</w:t>
      </w:r>
      <w:r w:rsidR="00BA1A51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>:</w:t>
      </w:r>
      <w:r w:rsidR="00BA1A51">
        <w:rPr>
          <w:rFonts w:ascii="Times New Roman" w:hAnsi="Times New Roman" w:cs="Times New Roman"/>
          <w:sz w:val="28"/>
          <w:szCs w:val="28"/>
        </w:rPr>
        <w:t xml:space="preserve"> ведущий специалист, главный специалист, специалист по молодежи.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BA1A51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685ECC" w:rsidRPr="00757550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BA1A51">
        <w:rPr>
          <w:rFonts w:ascii="Times New Roman" w:hAnsi="Times New Roman" w:cs="Times New Roman"/>
          <w:b/>
          <w:sz w:val="28"/>
          <w:szCs w:val="28"/>
        </w:rPr>
        <w:t xml:space="preserve">  СП «Зуткулей»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BA1A51">
        <w:rPr>
          <w:rFonts w:ascii="Times New Roman" w:hAnsi="Times New Roman" w:cs="Times New Roman"/>
          <w:sz w:val="28"/>
          <w:szCs w:val="28"/>
        </w:rPr>
        <w:t xml:space="preserve"> СП «Зуткулей»,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</w:t>
      </w:r>
      <w:r w:rsidR="00BA1A51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BA1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A51">
        <w:rPr>
          <w:rFonts w:ascii="Times New Roman" w:hAnsi="Times New Roman" w:cs="Times New Roman"/>
          <w:sz w:val="28"/>
          <w:szCs w:val="28"/>
        </w:rPr>
        <w:t>зуткулей</w:t>
      </w:r>
      <w:proofErr w:type="gramStart"/>
      <w:r w:rsidR="00BA1A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1A5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85ECC">
        <w:rPr>
          <w:rFonts w:ascii="Times New Roman" w:hAnsi="Times New Roman" w:cs="Times New Roman"/>
          <w:sz w:val="28"/>
          <w:szCs w:val="28"/>
        </w:rPr>
        <w:t xml:space="preserve"> 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A51">
        <w:rPr>
          <w:rFonts w:ascii="Times New Roman" w:hAnsi="Times New Roman" w:cs="Times New Roman"/>
          <w:sz w:val="28"/>
          <w:szCs w:val="28"/>
          <w:lang w:val="en-US"/>
        </w:rPr>
        <w:t>admzytkylei</w:t>
      </w:r>
      <w:proofErr w:type="spellEnd"/>
      <w:r w:rsidR="00BA1A51" w:rsidRPr="00BA1A51">
        <w:rPr>
          <w:rFonts w:ascii="Times New Roman" w:hAnsi="Times New Roman" w:cs="Times New Roman"/>
          <w:sz w:val="28"/>
          <w:szCs w:val="28"/>
        </w:rPr>
        <w:t>@</w:t>
      </w:r>
      <w:r w:rsidR="00BA1A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1A51" w:rsidRPr="00BA1A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1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>- на официальном сайте также размещается информация о деятельности органов местного самоуправления</w:t>
      </w:r>
      <w:r w:rsidR="00B20CB4">
        <w:rPr>
          <w:rFonts w:ascii="Times New Roman" w:hAnsi="Times New Roman" w:cs="Times New Roman"/>
          <w:sz w:val="28"/>
          <w:szCs w:val="28"/>
        </w:rPr>
        <w:t xml:space="preserve">  Совета сельского поселения «Зуткулей»;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>. Обнародование (опубликование) информации о деятельности</w:t>
      </w:r>
      <w:r w:rsidR="00B20CB4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>.</w:t>
      </w:r>
      <w:r w:rsidR="00B20CB4">
        <w:rPr>
          <w:rFonts w:ascii="Times New Roman" w:hAnsi="Times New Roman" w:cs="Times New Roman"/>
          <w:sz w:val="28"/>
          <w:szCs w:val="28"/>
        </w:rPr>
        <w:t xml:space="preserve">СП «Зуткулей»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B20CB4">
        <w:rPr>
          <w:rFonts w:ascii="Times New Roman" w:hAnsi="Times New Roman" w:cs="Times New Roman"/>
          <w:sz w:val="28"/>
          <w:szCs w:val="28"/>
        </w:rPr>
        <w:t xml:space="preserve">  СП «</w:t>
      </w:r>
      <w:r w:rsidR="003E6058">
        <w:rPr>
          <w:rFonts w:ascii="Times New Roman" w:hAnsi="Times New Roman" w:cs="Times New Roman"/>
          <w:sz w:val="28"/>
          <w:szCs w:val="28"/>
        </w:rPr>
        <w:t>Зуткулей», Совета СП «Зуткулей»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A605B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>Присутствие указанных лиц на этих заседаниях осуществляется в соответствии с Регламентом.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>. Размещение информации о деятельнос</w:t>
      </w:r>
      <w:r w:rsidR="00B20CB4">
        <w:rPr>
          <w:rFonts w:ascii="Times New Roman" w:hAnsi="Times New Roman" w:cs="Times New Roman"/>
          <w:sz w:val="28"/>
          <w:szCs w:val="28"/>
        </w:rPr>
        <w:t>ти СП «Зуткулей»</w:t>
      </w:r>
      <w:r w:rsidR="00B22DD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</w:t>
      </w:r>
      <w:r w:rsidR="00AD0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55F" w:rsidRPr="003E6058">
        <w:rPr>
          <w:rFonts w:ascii="Times New Roman" w:hAnsi="Times New Roman" w:cs="Times New Roman"/>
          <w:sz w:val="28"/>
          <w:szCs w:val="28"/>
        </w:rPr>
        <w:t>СП «Зуткулей»</w:t>
      </w:r>
      <w:r w:rsidRPr="003E6058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иных отведенных для этих целей местах:</w:t>
      </w:r>
    </w:p>
    <w:p w:rsidR="00685ECC" w:rsidRPr="00DD7039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</w:t>
      </w:r>
      <w:r w:rsidR="00AD055F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AD055F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</w:t>
      </w:r>
      <w:r w:rsidR="00AD055F">
        <w:rPr>
          <w:rFonts w:ascii="Times New Roman" w:hAnsi="Times New Roman" w:cs="Times New Roman"/>
          <w:sz w:val="28"/>
          <w:szCs w:val="28"/>
        </w:rPr>
        <w:t>СП «Зуткулей»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D055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685ECC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C814E8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>8. ЗАПРОС ИНФОРМАЦИИ О ДЕЯТЕЛЬНОСТИ</w:t>
      </w:r>
      <w:r w:rsidR="0023754B">
        <w:rPr>
          <w:rFonts w:ascii="Times New Roman" w:hAnsi="Times New Roman" w:cs="Times New Roman"/>
          <w:b/>
          <w:sz w:val="28"/>
          <w:szCs w:val="28"/>
        </w:rPr>
        <w:t xml:space="preserve"> СП «Зуткулей»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>. Пользователь информацией имеет право обращаться в</w:t>
      </w:r>
      <w:r w:rsidR="0023754B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</w:t>
      </w:r>
      <w:r w:rsidR="003E6058">
        <w:rPr>
          <w:rFonts w:ascii="Times New Roman" w:hAnsi="Times New Roman" w:cs="Times New Roman"/>
          <w:sz w:val="28"/>
          <w:szCs w:val="28"/>
        </w:rPr>
        <w:t>и СП «Зуткулей»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Анонимные запросы не рассматриваются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>. В запросе, составленном в письменной форме, указывается также наименование</w:t>
      </w:r>
      <w:r w:rsidR="003E6058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Запрос, составленный в письменной форме, подлежит регистрации в течение трех дней со дня его поступления в</w:t>
      </w:r>
      <w:r w:rsidR="0023754B">
        <w:rPr>
          <w:rFonts w:ascii="Times New Roman" w:hAnsi="Times New Roman" w:cs="Times New Roman"/>
          <w:sz w:val="28"/>
          <w:szCs w:val="28"/>
        </w:rPr>
        <w:t xml:space="preserve"> «Зуткулей»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>. Если запрос не относится к деятельности</w:t>
      </w:r>
      <w:r w:rsidR="0023754B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то в течение семи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</w:t>
      </w:r>
      <w:r w:rsidR="003E6058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3754B">
        <w:rPr>
          <w:rFonts w:ascii="Times New Roman" w:hAnsi="Times New Roman" w:cs="Times New Roman"/>
          <w:sz w:val="28"/>
          <w:szCs w:val="28"/>
        </w:rPr>
        <w:t xml:space="preserve">. СП «Зуткулей»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>. Требования настоящего Положения к запросу в письменной форме и ответу на него применяются к запросу, поступившему в</w:t>
      </w:r>
      <w:r w:rsidR="0023754B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A47D56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E72">
        <w:rPr>
          <w:rFonts w:ascii="Times New Roman" w:hAnsi="Times New Roman" w:cs="Times New Roman"/>
          <w:b/>
          <w:i/>
          <w:sz w:val="28"/>
          <w:szCs w:val="28"/>
        </w:rPr>
        <w:t xml:space="preserve"> СП «Зуткулей»</w:t>
      </w:r>
      <w:r w:rsidR="009F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7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8BF" w:rsidRPr="003E6058">
        <w:rPr>
          <w:rFonts w:ascii="Times New Roman" w:hAnsi="Times New Roman" w:cs="Times New Roman"/>
          <w:sz w:val="28"/>
          <w:szCs w:val="28"/>
        </w:rPr>
        <w:t>СП «Зуткулей</w:t>
      </w:r>
      <w:r w:rsidR="00E768BF">
        <w:rPr>
          <w:rFonts w:ascii="Times New Roman" w:hAnsi="Times New Roman" w:cs="Times New Roman"/>
          <w:i/>
          <w:sz w:val="28"/>
          <w:szCs w:val="28"/>
        </w:rPr>
        <w:t>»</w:t>
      </w:r>
      <w:r w:rsidR="00A47D5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</w:t>
      </w:r>
      <w:r w:rsidR="003E6058">
        <w:rPr>
          <w:rFonts w:ascii="Times New Roman" w:hAnsi="Times New Roman" w:cs="Times New Roman"/>
          <w:sz w:val="28"/>
          <w:szCs w:val="28"/>
        </w:rPr>
        <w:t>с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запросе информации о деятельности</w:t>
      </w:r>
      <w:r w:rsidR="003E6058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</w:t>
      </w:r>
      <w:r w:rsidR="00A6601E">
        <w:rPr>
          <w:rFonts w:ascii="Times New Roman" w:hAnsi="Times New Roman" w:cs="Times New Roman"/>
          <w:sz w:val="28"/>
          <w:szCs w:val="28"/>
        </w:rPr>
        <w:t>го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н</w:t>
      </w:r>
      <w:r w:rsidR="004F215C" w:rsidRPr="00A6601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685ECC" w:rsidRPr="00A6601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F215C" w:rsidRPr="00A6601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Ответ на запрос подлежит обязательной регистрации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информации, содержащей неточные сведения, 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н</w:t>
      </w:r>
      <w:r w:rsidR="004F215C" w:rsidRPr="00A660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5ECC" w:rsidRPr="00A6601E">
        <w:rPr>
          <w:rFonts w:ascii="Times New Roman" w:hAnsi="Times New Roman" w:cs="Times New Roman"/>
          <w:sz w:val="28"/>
          <w:szCs w:val="28"/>
        </w:rPr>
        <w:t>а</w:t>
      </w:r>
      <w:r w:rsidR="004F215C" w:rsidRPr="004F215C">
        <w:rPr>
          <w:rFonts w:ascii="Times New Roman" w:hAnsi="Times New Roman" w:cs="Times New Roman"/>
          <w:i/>
          <w:sz w:val="28"/>
          <w:szCs w:val="28"/>
        </w:rPr>
        <w:t>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3354EA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lastRenderedPageBreak/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E768BF">
        <w:rPr>
          <w:rFonts w:ascii="Times New Roman" w:hAnsi="Times New Roman" w:cs="Times New Roman"/>
          <w:b/>
          <w:sz w:val="28"/>
          <w:szCs w:val="28"/>
        </w:rPr>
        <w:t xml:space="preserve"> СП «ЗУТКУЛЕЙ»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Информация о деятельности </w:t>
      </w:r>
      <w:r w:rsidR="00E768BF" w:rsidRPr="00A6601E">
        <w:rPr>
          <w:rFonts w:ascii="Times New Roman" w:hAnsi="Times New Roman" w:cs="Times New Roman"/>
          <w:sz w:val="28"/>
          <w:szCs w:val="28"/>
        </w:rPr>
        <w:t>СП «Зуткулей»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</w:t>
      </w:r>
      <w:r w:rsidR="00887723">
        <w:rPr>
          <w:rFonts w:ascii="Times New Roman" w:hAnsi="Times New Roman" w:cs="Times New Roman"/>
          <w:sz w:val="28"/>
          <w:szCs w:val="28"/>
        </w:rPr>
        <w:t>Зу</w:t>
      </w:r>
      <w:r w:rsidR="00A6601E">
        <w:rPr>
          <w:rFonts w:ascii="Times New Roman" w:hAnsi="Times New Roman" w:cs="Times New Roman"/>
          <w:sz w:val="28"/>
          <w:szCs w:val="28"/>
        </w:rPr>
        <w:t>т</w:t>
      </w:r>
      <w:r w:rsidR="00887723">
        <w:rPr>
          <w:rFonts w:ascii="Times New Roman" w:hAnsi="Times New Roman" w:cs="Times New Roman"/>
          <w:sz w:val="28"/>
          <w:szCs w:val="28"/>
        </w:rPr>
        <w:t>к</w:t>
      </w:r>
      <w:r w:rsidR="00A6601E">
        <w:rPr>
          <w:rFonts w:ascii="Times New Roman" w:hAnsi="Times New Roman" w:cs="Times New Roman"/>
          <w:sz w:val="28"/>
          <w:szCs w:val="28"/>
        </w:rPr>
        <w:t>улей»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деятельности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ставится вопрос о правовой оценке актов, принятых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685ECC">
        <w:rPr>
          <w:rFonts w:ascii="Times New Roman" w:hAnsi="Times New Roman" w:cs="Times New Roman"/>
          <w:sz w:val="28"/>
          <w:szCs w:val="28"/>
        </w:rPr>
        <w:t>, проведении анализа деятельности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2.</w:t>
      </w:r>
      <w:r w:rsidR="00E768BF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3354EA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>С ИНФОРМАЦИЕЙ О ДЕЯТЕЛЬНОСТИ</w:t>
      </w:r>
      <w:r w:rsidR="00F8055D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3354EA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DD6281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1) официальными документами и документами по вопросам местного значения уровня</w:t>
      </w:r>
      <w:r w:rsidR="00DD6281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131CFF">
        <w:rPr>
          <w:rFonts w:ascii="Times New Roman" w:hAnsi="Times New Roman" w:cs="Times New Roman"/>
          <w:sz w:val="28"/>
          <w:szCs w:val="28"/>
        </w:rPr>
        <w:t>3) информацией об официальных визитах и рабочих поездках руководителей и официальных делегаций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131CFF">
        <w:rPr>
          <w:rFonts w:ascii="Times New Roman" w:hAnsi="Times New Roman" w:cs="Times New Roman"/>
          <w:sz w:val="28"/>
          <w:szCs w:val="28"/>
        </w:rPr>
        <w:t>, текстами официальных выступлений руководителей, аналитическими докладами и обзорами информационного характера о деятельности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>лавы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Pr="00131CFF">
        <w:rPr>
          <w:rFonts w:ascii="Times New Roman" w:hAnsi="Times New Roman" w:cs="Times New Roman"/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</w:t>
      </w:r>
      <w:r w:rsidR="00DD6281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находящейся в библиотечных фондах, осуществляется в муниципальных библиотеках 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Пользователи информацией, осуществляющие поиск информации о деятельности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получать консультационную помощь в поиске и выборе информации о деятельности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получать документы о деятельности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</w:t>
      </w:r>
      <w:proofErr w:type="gramStart"/>
      <w:r w:rsidR="00131CFF" w:rsidRPr="00131C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131CFF" w:rsidRDefault="002C6E4E" w:rsidP="008E1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>. Ознакомление пользователей информацией с информацией о деятельности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710F1E" w:rsidRPr="00710F1E" w:rsidRDefault="007859D2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A6601E">
        <w:rPr>
          <w:rFonts w:ascii="Times New Roman" w:hAnsi="Times New Roman" w:cs="Times New Roman"/>
          <w:b/>
          <w:sz w:val="28"/>
          <w:szCs w:val="28"/>
        </w:rPr>
        <w:t xml:space="preserve"> ЗАЩИТА ПРАВА НА ДОСТУП</w:t>
      </w:r>
    </w:p>
    <w:p w:rsidR="00685ECC" w:rsidRPr="00685ECC" w:rsidRDefault="00685ECC" w:rsidP="008E1F96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CF0C79">
        <w:rPr>
          <w:rFonts w:ascii="Times New Roman" w:hAnsi="Times New Roman" w:cs="Times New Roman"/>
          <w:b/>
          <w:sz w:val="28"/>
          <w:szCs w:val="28"/>
        </w:rPr>
        <w:t xml:space="preserve"> СП «ЗУТКУЛЕЙ»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CF0C79" w:rsidRPr="00A6601E">
        <w:rPr>
          <w:rFonts w:ascii="Times New Roman" w:hAnsi="Times New Roman" w:cs="Times New Roman"/>
          <w:sz w:val="28"/>
          <w:szCs w:val="28"/>
        </w:rPr>
        <w:t>СП «Зуткулей</w:t>
      </w:r>
      <w:r w:rsidR="00CF0C79">
        <w:rPr>
          <w:rFonts w:ascii="Times New Roman" w:hAnsi="Times New Roman" w:cs="Times New Roman"/>
          <w:i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е</w:t>
      </w:r>
      <w:r w:rsidR="004F21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215C">
        <w:rPr>
          <w:rFonts w:ascii="Times New Roman" w:hAnsi="Times New Roman" w:cs="Times New Roman"/>
          <w:sz w:val="28"/>
          <w:szCs w:val="28"/>
        </w:rPr>
        <w:t>о</w:t>
      </w:r>
      <w:r w:rsidR="004F215C" w:rsidRPr="004F215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F215C" w:rsidRPr="004F215C">
        <w:rPr>
          <w:rFonts w:ascii="Times New Roman" w:hAnsi="Times New Roman" w:cs="Times New Roman"/>
          <w:i/>
          <w:sz w:val="28"/>
          <w:szCs w:val="28"/>
        </w:rPr>
        <w:t>её)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A6601E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C40AC7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CF0C79">
        <w:rPr>
          <w:rFonts w:ascii="Times New Roman" w:hAnsi="Times New Roman" w:cs="Times New Roman"/>
          <w:b/>
          <w:i/>
          <w:sz w:val="28"/>
          <w:szCs w:val="28"/>
        </w:rPr>
        <w:t>СП «Зуткулей»</w:t>
      </w:r>
    </w:p>
    <w:p w:rsidR="007859D2" w:rsidRPr="007859D2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9D2" w:rsidRPr="0078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59D2" w:rsidRPr="007859D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</w:t>
      </w:r>
      <w:r w:rsidR="007B0F22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B0F22">
        <w:rPr>
          <w:rFonts w:ascii="Times New Roman" w:hAnsi="Times New Roman" w:cs="Times New Roman"/>
          <w:i/>
          <w:sz w:val="28"/>
          <w:szCs w:val="28"/>
        </w:rPr>
        <w:t xml:space="preserve">СП </w:t>
      </w:r>
      <w:r w:rsidR="007B0F22" w:rsidRPr="00A6601E">
        <w:rPr>
          <w:rFonts w:ascii="Times New Roman" w:hAnsi="Times New Roman" w:cs="Times New Roman"/>
          <w:sz w:val="28"/>
          <w:szCs w:val="28"/>
        </w:rPr>
        <w:t>«Зуткулей</w:t>
      </w:r>
      <w:r w:rsidR="007B0F2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859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0F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B0F22">
        <w:rPr>
          <w:rFonts w:ascii="Times New Roman" w:hAnsi="Times New Roman" w:cs="Times New Roman"/>
          <w:i/>
          <w:sz w:val="28"/>
          <w:szCs w:val="28"/>
        </w:rPr>
        <w:t xml:space="preserve">СП </w:t>
      </w:r>
      <w:r w:rsidR="007B0F22" w:rsidRPr="00A6601E">
        <w:rPr>
          <w:rFonts w:ascii="Times New Roman" w:hAnsi="Times New Roman" w:cs="Times New Roman"/>
          <w:sz w:val="28"/>
          <w:szCs w:val="28"/>
        </w:rPr>
        <w:t>«Зуткулей»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помещении, занимаемом</w:t>
      </w:r>
      <w:r w:rsidR="007B0F22">
        <w:rPr>
          <w:rFonts w:ascii="Times New Roman" w:hAnsi="Times New Roman" w:cs="Times New Roman"/>
          <w:sz w:val="28"/>
          <w:szCs w:val="28"/>
        </w:rPr>
        <w:t xml:space="preserve"> Администрацией СП «Зуткулей».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</w:t>
      </w:r>
      <w:r w:rsidR="007B0F22">
        <w:rPr>
          <w:rFonts w:ascii="Times New Roman" w:hAnsi="Times New Roman" w:cs="Times New Roman"/>
          <w:sz w:val="28"/>
          <w:szCs w:val="28"/>
        </w:rPr>
        <w:t xml:space="preserve"> СП «Зуткулей»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осуществляют в пределах своей компетенции</w:t>
      </w:r>
      <w:r w:rsidR="00A6601E">
        <w:rPr>
          <w:rFonts w:ascii="Times New Roman" w:hAnsi="Times New Roman" w:cs="Times New Roman"/>
          <w:sz w:val="28"/>
          <w:szCs w:val="28"/>
        </w:rPr>
        <w:t xml:space="preserve"> ведущий специалист  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4A3064" w:rsidRDefault="00685ECC" w:rsidP="00C40AC7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81434C">
        <w:rPr>
          <w:rFonts w:ascii="Times New Roman" w:hAnsi="Times New Roman" w:cs="Times New Roman"/>
          <w:b/>
          <w:i/>
          <w:sz w:val="28"/>
          <w:szCs w:val="28"/>
        </w:rPr>
        <w:t xml:space="preserve"> СП «Зуткулей»</w:t>
      </w:r>
    </w:p>
    <w:p w:rsidR="00C40AC7" w:rsidRPr="00685ECC" w:rsidRDefault="00C40AC7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1434C" w:rsidRPr="0081434C">
        <w:rPr>
          <w:rFonts w:ascii="Times New Roman" w:hAnsi="Times New Roman" w:cs="Times New Roman"/>
          <w:sz w:val="28"/>
          <w:szCs w:val="28"/>
        </w:rPr>
        <w:t>СП «Зуткулей»</w:t>
      </w:r>
      <w:r w:rsidR="00814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 виновные в нарушении права на доступ к информации о деятельност</w:t>
      </w:r>
      <w:r w:rsidR="0081434C">
        <w:rPr>
          <w:rFonts w:ascii="Times New Roman" w:hAnsi="Times New Roman" w:cs="Times New Roman"/>
          <w:sz w:val="28"/>
          <w:szCs w:val="28"/>
        </w:rPr>
        <w:t>и СП «Зуткулей»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0" w:type="auto"/>
        <w:tblLook w:val="04A0"/>
      </w:tblPr>
      <w:tblGrid>
        <w:gridCol w:w="4785"/>
        <w:gridCol w:w="5813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5813" w:type="dxa"/>
          </w:tcPr>
          <w:p w:rsidR="004A3064" w:rsidRPr="004C7040" w:rsidRDefault="004A3064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40AC7" w:rsidRPr="00C37DAC" w:rsidRDefault="00C40AC7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E1F96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3877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E1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7CC">
              <w:rPr>
                <w:rFonts w:ascii="Times New Roman" w:hAnsi="Times New Roman" w:cs="Times New Roman"/>
                <w:sz w:val="28"/>
                <w:szCs w:val="28"/>
              </w:rPr>
              <w:t>новлению</w:t>
            </w:r>
          </w:p>
          <w:p w:rsidR="00C40AC7" w:rsidRPr="00C37DAC" w:rsidRDefault="008E1F96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21.08.</w:t>
            </w:r>
            <w:r w:rsidR="003877C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17</w:t>
            </w:r>
          </w:p>
          <w:p w:rsidR="004A3064" w:rsidRPr="004C7040" w:rsidRDefault="004A3064" w:rsidP="00C40AC7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3877CC" w:rsidP="00372FD5">
      <w:pPr>
        <w:pStyle w:val="ConsPlusTitle"/>
        <w:jc w:val="center"/>
      </w:pPr>
      <w:r>
        <w:t>информации о деятельности Администрации СП «Зуткулей»</w:t>
      </w:r>
      <w:proofErr w:type="gramStart"/>
      <w:r>
        <w:t xml:space="preserve"> </w:t>
      </w:r>
      <w:r w:rsidR="00665E8E">
        <w:t>,</w:t>
      </w:r>
      <w:proofErr w:type="gramEnd"/>
      <w:r w:rsidR="00665E8E">
        <w:t xml:space="preserve"> размещаемой на официальном сайте </w:t>
      </w:r>
      <w:r>
        <w:t xml:space="preserve"> СП «Зуткулей»</w:t>
      </w:r>
      <w:r w:rsidR="00665E8E">
        <w:t xml:space="preserve"> 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865"/>
      </w:tblGrid>
      <w:tr w:rsidR="00232031" w:rsidRPr="008811E2" w:rsidTr="008E1F96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86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8E1F96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8E1F96">
        <w:trPr>
          <w:jc w:val="center"/>
        </w:trPr>
        <w:tc>
          <w:tcPr>
            <w:tcW w:w="9777" w:type="dxa"/>
            <w:gridSpan w:val="3"/>
          </w:tcPr>
          <w:p w:rsidR="008811E2" w:rsidRPr="002323F3" w:rsidRDefault="008811E2" w:rsidP="00E772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информация об </w:t>
            </w:r>
            <w:r w:rsidR="00E772B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сельское поселение «Зуткулей»</w:t>
            </w:r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E77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 </w:t>
            </w:r>
            <w:r w:rsidR="00E772BD" w:rsidRPr="004E002E">
              <w:rPr>
                <w:rFonts w:ascii="Times New Roman" w:hAnsi="Times New Roman" w:cs="Times New Roman"/>
                <w:sz w:val="24"/>
                <w:szCs w:val="24"/>
              </w:rPr>
              <w:t>«Зуткулей»</w:t>
            </w:r>
            <w:proofErr w:type="gramEnd"/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65" w:type="dxa"/>
          </w:tcPr>
          <w:p w:rsidR="008811E2" w:rsidRPr="008E1F96" w:rsidRDefault="008E1F96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Default="008811E2" w:rsidP="00BA1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3. Структура</w:t>
            </w:r>
            <w:r w:rsidR="00BA1AF8">
              <w:rPr>
                <w:rFonts w:ascii="Times New Roman" w:hAnsi="Times New Roman" w:cs="Times New Roman"/>
                <w:sz w:val="24"/>
                <w:szCs w:val="24"/>
              </w:rPr>
              <w:t xml:space="preserve"> СП «Зуткулей»</w:t>
            </w:r>
          </w:p>
          <w:p w:rsidR="00BA1AF8" w:rsidRPr="008811E2" w:rsidRDefault="00BA1AF8" w:rsidP="00BA1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BA1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9F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 «Зуткулей»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9777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BA1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</w:t>
            </w:r>
            <w:proofErr w:type="gramStart"/>
            <w:r w:rsidR="00D82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1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A1AF8">
              <w:rPr>
                <w:rFonts w:ascii="Times New Roman" w:hAnsi="Times New Roman" w:cs="Times New Roman"/>
                <w:sz w:val="24"/>
                <w:szCs w:val="24"/>
              </w:rPr>
              <w:t>дминистрацией СП «Зуткулей» и Советом СП «Зуткулей»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8.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11. Установленные формы обращений, заявлений и иных документов, принимаем</w:t>
            </w:r>
            <w:r w:rsidR="008E1F96">
              <w:rPr>
                <w:rFonts w:ascii="Times New Roman" w:hAnsi="Times New Roman" w:cs="Times New Roman"/>
                <w:sz w:val="24"/>
                <w:szCs w:val="24"/>
              </w:rPr>
              <w:t>ых СП «Зуткулей»</w:t>
            </w:r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к рассмотрению в соответствии с законами и иными нормативными правовыми актами,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82F1B" w:rsidRPr="008811E2" w:rsidTr="008E1F96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65" w:type="dxa"/>
          </w:tcPr>
          <w:p w:rsidR="00D82F1B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(экономист) </w:t>
            </w:r>
          </w:p>
        </w:tc>
      </w:tr>
      <w:tr w:rsidR="008811E2" w:rsidRPr="008811E2" w:rsidTr="008E1F96">
        <w:trPr>
          <w:jc w:val="center"/>
        </w:trPr>
        <w:tc>
          <w:tcPr>
            <w:tcW w:w="9777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Информация о текущей деятельности</w:t>
            </w:r>
            <w:r w:rsidR="001B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 «Зуткулей»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об участии</w:t>
            </w:r>
            <w:r w:rsidR="004E29F7">
              <w:rPr>
                <w:rFonts w:ascii="Times New Roman" w:hAnsi="Times New Roman" w:cs="Times New Roman"/>
                <w:sz w:val="24"/>
                <w:szCs w:val="24"/>
              </w:rPr>
              <w:t xml:space="preserve"> СП «Зуткулей»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а также мероприятиях проводимых</w:t>
            </w:r>
            <w:r w:rsidR="004E29F7">
              <w:rPr>
                <w:rFonts w:ascii="Times New Roman" w:hAnsi="Times New Roman" w:cs="Times New Roman"/>
                <w:sz w:val="24"/>
                <w:szCs w:val="24"/>
              </w:rPr>
              <w:t xml:space="preserve"> СП «Зуткулей»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65" w:type="dxa"/>
          </w:tcPr>
          <w:p w:rsidR="008811E2" w:rsidRPr="008E1F96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по ГО ЧС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результатах контрольных проверок, проведенны</w:t>
            </w:r>
            <w:r w:rsidR="004E29F7">
              <w:rPr>
                <w:rFonts w:ascii="Times New Roman" w:hAnsi="Times New Roman" w:cs="Times New Roman"/>
                <w:sz w:val="24"/>
                <w:szCs w:val="24"/>
              </w:rPr>
              <w:t>х СП «Зуткулей»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в пределах полномочий, а также о результатах проверок, проведенны</w:t>
            </w:r>
            <w:r w:rsidR="004E29F7">
              <w:rPr>
                <w:rFonts w:ascii="Times New Roman" w:hAnsi="Times New Roman" w:cs="Times New Roman"/>
                <w:sz w:val="24"/>
                <w:szCs w:val="24"/>
              </w:rPr>
              <w:t>х в СП «Зуткулей»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4E29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</w:t>
            </w:r>
            <w:r w:rsidR="004E29F7">
              <w:rPr>
                <w:rFonts w:ascii="Times New Roman" w:hAnsi="Times New Roman" w:cs="Times New Roman"/>
                <w:sz w:val="24"/>
                <w:szCs w:val="24"/>
              </w:rPr>
              <w:t>главы сельского поселения</w:t>
            </w:r>
            <w:r w:rsidR="004E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4E29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которых отнесено к полномочиям </w:t>
            </w:r>
            <w:r w:rsidR="004E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 «Зуткулей»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</w:t>
            </w:r>
            <w:r w:rsidR="008E1F96">
              <w:rPr>
                <w:rFonts w:ascii="Times New Roman" w:hAnsi="Times New Roman" w:cs="Times New Roman"/>
                <w:sz w:val="24"/>
                <w:szCs w:val="24"/>
              </w:rPr>
              <w:t>использовании СП «Зуткулей»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I квартала года, следующего за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9777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4E29F7" w:rsidRPr="008E1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«Зуткулей»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4E29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</w:t>
            </w:r>
            <w:proofErr w:type="gramStart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должностей в </w:t>
            </w:r>
            <w:r w:rsidR="004E29F7">
              <w:rPr>
                <w:rFonts w:ascii="Times New Roman" w:hAnsi="Times New Roman" w:cs="Times New Roman"/>
                <w:i/>
                <w:sz w:val="24"/>
                <w:szCs w:val="24"/>
              </w:rPr>
              <w:t>СП «Зуткулей»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4E29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4E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 «Зуткулей»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4E29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урегулированию конфликта интересов; порядок работы комиссии по трудовым спорам </w:t>
            </w:r>
            <w:r w:rsidR="004E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со дня принятия либо изменения соответствующих правовых актов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4E29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E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29F7" w:rsidRPr="008E1F96">
              <w:rPr>
                <w:rFonts w:ascii="Times New Roman" w:hAnsi="Times New Roman" w:cs="Times New Roman"/>
                <w:sz w:val="24"/>
                <w:szCs w:val="24"/>
              </w:rPr>
              <w:t>СП «Зуткулей»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9777" w:type="dxa"/>
            <w:gridSpan w:val="3"/>
          </w:tcPr>
          <w:p w:rsidR="008811E2" w:rsidRPr="008811E2" w:rsidRDefault="008811E2" w:rsidP="004E29F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4C7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Фамилия, имя и отчество руководителя структурного подразделения (единицы)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Обзоры обращений граждан (физических лиц), представителей организаций (юридических лиц),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trHeight w:val="375"/>
          <w:jc w:val="center"/>
        </w:trPr>
        <w:tc>
          <w:tcPr>
            <w:tcW w:w="9777" w:type="dxa"/>
            <w:gridSpan w:val="3"/>
          </w:tcPr>
          <w:p w:rsidR="008811E2" w:rsidRPr="008811E2" w:rsidRDefault="008811E2" w:rsidP="00951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4E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«Зуткулей»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9513C0" w:rsidP="008E1F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164" w:rsidRPr="008811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образовательных учреждений, подведомственных </w:t>
            </w:r>
            <w:r w:rsidR="00665E8E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66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E8E" w:rsidRPr="00665E8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8E1F96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65" w:type="dxa"/>
          </w:tcPr>
          <w:p w:rsidR="008811E2" w:rsidRPr="008811E2" w:rsidRDefault="008E1F96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A3164" w:rsidRDefault="009A3164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только для администраций муниципальных образований</w:t>
      </w:r>
    </w:p>
    <w:p w:rsidR="00232031" w:rsidRDefault="00232031" w:rsidP="00372FD5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3164">
        <w:rPr>
          <w:rFonts w:ascii="Times New Roman" w:hAnsi="Times New Roman" w:cs="Times New Roman"/>
          <w:sz w:val="28"/>
          <w:szCs w:val="28"/>
        </w:rPr>
        <w:t>*</w:t>
      </w:r>
      <w:r w:rsidR="009A3164">
        <w:rPr>
          <w:rFonts w:ascii="Times New Roman" w:hAnsi="Times New Roman" w:cs="Times New Roman"/>
          <w:sz w:val="28"/>
          <w:szCs w:val="28"/>
        </w:rPr>
        <w:t>*</w:t>
      </w:r>
      <w:r w:rsidRPr="009A3164">
        <w:rPr>
          <w:rFonts w:ascii="Times New Roman" w:hAnsi="Times New Roman" w:cs="Times New Roman"/>
          <w:sz w:val="28"/>
          <w:szCs w:val="28"/>
        </w:rPr>
        <w:t xml:space="preserve"> только для администраций муниципальных районов</w:t>
      </w:r>
    </w:p>
    <w:p w:rsidR="009513C0" w:rsidRPr="009513C0" w:rsidRDefault="009513C0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13C0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</w:t>
      </w:r>
      <w:r w:rsidR="008E751C">
        <w:rPr>
          <w:rFonts w:ascii="Times New Roman" w:hAnsi="Times New Roman" w:cs="Times New Roman"/>
          <w:sz w:val="28"/>
          <w:szCs w:val="28"/>
        </w:rPr>
        <w:t>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A057B6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DB4" w:rsidRDefault="00590DB4" w:rsidP="00372FD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  <w:sectPr w:rsidR="00590DB4" w:rsidSect="00E607C5">
          <w:headerReference w:type="default" r:id="rId9"/>
          <w:type w:val="continuous"/>
          <w:pgSz w:w="11906" w:h="16838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  <w:gridCol w:w="5108"/>
      </w:tblGrid>
      <w:tr w:rsidR="004A3064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C72872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72872" w:rsidRPr="00C37DAC" w:rsidRDefault="00C72872" w:rsidP="00C72872">
            <w:pPr>
              <w:widowControl/>
              <w:suppressAutoHyphens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E29F7">
              <w:rPr>
                <w:rFonts w:ascii="Times New Roman" w:hAnsi="Times New Roman" w:cs="Times New Roman"/>
                <w:sz w:val="28"/>
                <w:szCs w:val="28"/>
              </w:rPr>
              <w:t>постановлению СП «Зуткулей»</w:t>
            </w:r>
          </w:p>
          <w:p w:rsidR="004A3064" w:rsidRPr="004C7040" w:rsidRDefault="008E1F96" w:rsidP="00C72872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21.08.</w:t>
            </w:r>
            <w:r w:rsidR="004E29F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72872"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FC2485">
        <w:rPr>
          <w:rFonts w:ascii="Times New Roman" w:hAnsi="Times New Roman" w:cs="Times New Roman"/>
          <w:b/>
          <w:sz w:val="28"/>
          <w:szCs w:val="28"/>
        </w:rPr>
        <w:t>Администрации СП «Зуткулей»</w:t>
      </w:r>
    </w:p>
    <w:p w:rsidR="00F77DC6" w:rsidRDefault="00F77DC6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FC2485">
        <w:rPr>
          <w:rFonts w:ascii="Times New Roman" w:hAnsi="Times New Roman" w:cs="Times New Roman"/>
          <w:sz w:val="28"/>
          <w:szCs w:val="28"/>
        </w:rPr>
        <w:t>Администрации сельского поселения «Зуткулей»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FC2485">
        <w:rPr>
          <w:rFonts w:ascii="Times New Roman" w:hAnsi="Times New Roman" w:cs="Times New Roman"/>
          <w:i/>
          <w:sz w:val="28"/>
          <w:szCs w:val="28"/>
        </w:rPr>
        <w:t xml:space="preserve"> СП «Зуткулей»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 xml:space="preserve">редствами </w:t>
      </w:r>
      <w:proofErr w:type="spellStart"/>
      <w:r w:rsidR="00F77DC6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</w:t>
      </w:r>
      <w:proofErr w:type="gram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веб-обозревателей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  <w:proofErr w:type="gramEnd"/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веб-обозревателе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1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="00590DB4" w:rsidRPr="00590DB4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="00590DB4" w:rsidRPr="00590DB4">
        <w:rPr>
          <w:rFonts w:ascii="Times New Roman" w:hAnsi="Times New Roman" w:cs="Times New Roman"/>
          <w:sz w:val="28"/>
          <w:szCs w:val="28"/>
        </w:rPr>
        <w:t>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  <w:proofErr w:type="gramEnd"/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2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  <w:proofErr w:type="gramEnd"/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</w:t>
      </w:r>
      <w:proofErr w:type="gramStart"/>
      <w:r w:rsidRPr="00590DB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90DB4">
        <w:rPr>
          <w:rFonts w:ascii="Times New Roman" w:hAnsi="Times New Roman" w:cs="Times New Roman"/>
          <w:sz w:val="28"/>
          <w:szCs w:val="28"/>
        </w:rPr>
        <w:t xml:space="preserve"> на русском языке. По решению руководителя</w:t>
      </w:r>
      <w:r w:rsidR="00FC2485">
        <w:rPr>
          <w:rFonts w:ascii="Times New Roman" w:hAnsi="Times New Roman" w:cs="Times New Roman"/>
          <w:sz w:val="28"/>
          <w:szCs w:val="28"/>
        </w:rPr>
        <w:t xml:space="preserve"> СП «Зуткулей» </w:t>
      </w:r>
      <w:r w:rsidR="00944839" w:rsidRPr="009448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444B6" w:rsidSect="00E607C5"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51" w:rsidRDefault="006B4051" w:rsidP="00DB5657">
      <w:r>
        <w:separator/>
      </w:r>
    </w:p>
  </w:endnote>
  <w:endnote w:type="continuationSeparator" w:id="0">
    <w:p w:rsidR="006B4051" w:rsidRDefault="006B4051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51" w:rsidRDefault="006B4051" w:rsidP="00DB5657">
      <w:r>
        <w:separator/>
      </w:r>
    </w:p>
  </w:footnote>
  <w:footnote w:type="continuationSeparator" w:id="0">
    <w:p w:rsidR="006B4051" w:rsidRDefault="006B4051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D9" w:rsidRPr="00DB5657" w:rsidRDefault="001549BC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B22DD9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FB6368">
      <w:rPr>
        <w:rFonts w:ascii="Times New Roman" w:hAnsi="Times New Roman" w:cs="Times New Roman"/>
        <w:noProof/>
        <w:sz w:val="24"/>
        <w:szCs w:val="24"/>
      </w:rPr>
      <w:t>2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D6FE3"/>
    <w:rsid w:val="000F00E7"/>
    <w:rsid w:val="000F2019"/>
    <w:rsid w:val="000F6611"/>
    <w:rsid w:val="00102E72"/>
    <w:rsid w:val="00121B0E"/>
    <w:rsid w:val="00131151"/>
    <w:rsid w:val="00131CFF"/>
    <w:rsid w:val="001549BC"/>
    <w:rsid w:val="00180018"/>
    <w:rsid w:val="001908BE"/>
    <w:rsid w:val="001A0835"/>
    <w:rsid w:val="001A1031"/>
    <w:rsid w:val="001B0000"/>
    <w:rsid w:val="001B1713"/>
    <w:rsid w:val="001C0151"/>
    <w:rsid w:val="001C11A3"/>
    <w:rsid w:val="001C13B6"/>
    <w:rsid w:val="001D5D61"/>
    <w:rsid w:val="001E0511"/>
    <w:rsid w:val="001F71F5"/>
    <w:rsid w:val="00200D29"/>
    <w:rsid w:val="00203E63"/>
    <w:rsid w:val="0020671C"/>
    <w:rsid w:val="0021010D"/>
    <w:rsid w:val="00213319"/>
    <w:rsid w:val="0023091E"/>
    <w:rsid w:val="00232031"/>
    <w:rsid w:val="002323F3"/>
    <w:rsid w:val="0023754B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877CC"/>
    <w:rsid w:val="003B403C"/>
    <w:rsid w:val="003C151E"/>
    <w:rsid w:val="003C6925"/>
    <w:rsid w:val="003E6058"/>
    <w:rsid w:val="00405DFA"/>
    <w:rsid w:val="0042238B"/>
    <w:rsid w:val="0043303E"/>
    <w:rsid w:val="00435071"/>
    <w:rsid w:val="004362DD"/>
    <w:rsid w:val="0046475E"/>
    <w:rsid w:val="0047462B"/>
    <w:rsid w:val="004924FA"/>
    <w:rsid w:val="004A3064"/>
    <w:rsid w:val="004A6497"/>
    <w:rsid w:val="004B02C4"/>
    <w:rsid w:val="004B716E"/>
    <w:rsid w:val="004C0BA1"/>
    <w:rsid w:val="004C7040"/>
    <w:rsid w:val="004C72A2"/>
    <w:rsid w:val="004D0B55"/>
    <w:rsid w:val="004D1620"/>
    <w:rsid w:val="004E002E"/>
    <w:rsid w:val="004E29F7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B4051"/>
    <w:rsid w:val="006C0EB6"/>
    <w:rsid w:val="006E752B"/>
    <w:rsid w:val="006E7678"/>
    <w:rsid w:val="006F6BD0"/>
    <w:rsid w:val="00702655"/>
    <w:rsid w:val="00710F1E"/>
    <w:rsid w:val="007110D7"/>
    <w:rsid w:val="007117F4"/>
    <w:rsid w:val="00720FFF"/>
    <w:rsid w:val="007556FC"/>
    <w:rsid w:val="00757550"/>
    <w:rsid w:val="00767B26"/>
    <w:rsid w:val="007704C1"/>
    <w:rsid w:val="00782ACF"/>
    <w:rsid w:val="007859D2"/>
    <w:rsid w:val="007861CF"/>
    <w:rsid w:val="007A404C"/>
    <w:rsid w:val="007B0F22"/>
    <w:rsid w:val="007B6FD8"/>
    <w:rsid w:val="007C09E5"/>
    <w:rsid w:val="007E02F8"/>
    <w:rsid w:val="007F6B4B"/>
    <w:rsid w:val="00801B6E"/>
    <w:rsid w:val="008069FB"/>
    <w:rsid w:val="00812E63"/>
    <w:rsid w:val="0081434C"/>
    <w:rsid w:val="00817F70"/>
    <w:rsid w:val="00821970"/>
    <w:rsid w:val="0084662B"/>
    <w:rsid w:val="00870053"/>
    <w:rsid w:val="008811E2"/>
    <w:rsid w:val="00887723"/>
    <w:rsid w:val="008907D5"/>
    <w:rsid w:val="008963CD"/>
    <w:rsid w:val="00896ECB"/>
    <w:rsid w:val="008A2BD6"/>
    <w:rsid w:val="008B26CB"/>
    <w:rsid w:val="008C32B5"/>
    <w:rsid w:val="008C38A0"/>
    <w:rsid w:val="008D1755"/>
    <w:rsid w:val="008D1F30"/>
    <w:rsid w:val="008E0DD9"/>
    <w:rsid w:val="008E1F96"/>
    <w:rsid w:val="008E751C"/>
    <w:rsid w:val="008F20DA"/>
    <w:rsid w:val="008F41DC"/>
    <w:rsid w:val="00931124"/>
    <w:rsid w:val="00944839"/>
    <w:rsid w:val="00944938"/>
    <w:rsid w:val="0094570C"/>
    <w:rsid w:val="009513C0"/>
    <w:rsid w:val="00960190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601E"/>
    <w:rsid w:val="00A67C9D"/>
    <w:rsid w:val="00AA07C2"/>
    <w:rsid w:val="00AA30D7"/>
    <w:rsid w:val="00AB206B"/>
    <w:rsid w:val="00AB437E"/>
    <w:rsid w:val="00AB6369"/>
    <w:rsid w:val="00AD055F"/>
    <w:rsid w:val="00AD3B53"/>
    <w:rsid w:val="00AD77DD"/>
    <w:rsid w:val="00AE1749"/>
    <w:rsid w:val="00AF0D40"/>
    <w:rsid w:val="00B04E8F"/>
    <w:rsid w:val="00B059AA"/>
    <w:rsid w:val="00B0788C"/>
    <w:rsid w:val="00B13B42"/>
    <w:rsid w:val="00B20CB4"/>
    <w:rsid w:val="00B22DD9"/>
    <w:rsid w:val="00B22F80"/>
    <w:rsid w:val="00B31CAD"/>
    <w:rsid w:val="00B55C21"/>
    <w:rsid w:val="00B713DF"/>
    <w:rsid w:val="00B84064"/>
    <w:rsid w:val="00B97521"/>
    <w:rsid w:val="00BA1A51"/>
    <w:rsid w:val="00BA1AF8"/>
    <w:rsid w:val="00BA1CD8"/>
    <w:rsid w:val="00BC275D"/>
    <w:rsid w:val="00BC570E"/>
    <w:rsid w:val="00BD3E09"/>
    <w:rsid w:val="00BE3342"/>
    <w:rsid w:val="00BE3F07"/>
    <w:rsid w:val="00C03CBD"/>
    <w:rsid w:val="00C110E5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814E8"/>
    <w:rsid w:val="00C86946"/>
    <w:rsid w:val="00C9529A"/>
    <w:rsid w:val="00C96D9B"/>
    <w:rsid w:val="00CC7196"/>
    <w:rsid w:val="00CE17E4"/>
    <w:rsid w:val="00CE6BE2"/>
    <w:rsid w:val="00CF0C79"/>
    <w:rsid w:val="00D26967"/>
    <w:rsid w:val="00D367D8"/>
    <w:rsid w:val="00D41609"/>
    <w:rsid w:val="00D57B4D"/>
    <w:rsid w:val="00D64F44"/>
    <w:rsid w:val="00D82C50"/>
    <w:rsid w:val="00D82F1B"/>
    <w:rsid w:val="00DA1CF0"/>
    <w:rsid w:val="00DA7A32"/>
    <w:rsid w:val="00DB5657"/>
    <w:rsid w:val="00DC3A01"/>
    <w:rsid w:val="00DD0495"/>
    <w:rsid w:val="00DD1F00"/>
    <w:rsid w:val="00DD2A98"/>
    <w:rsid w:val="00DD3C18"/>
    <w:rsid w:val="00DD6281"/>
    <w:rsid w:val="00DD7039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768BF"/>
    <w:rsid w:val="00E772BD"/>
    <w:rsid w:val="00E818CA"/>
    <w:rsid w:val="00E91E72"/>
    <w:rsid w:val="00EA0F68"/>
    <w:rsid w:val="00EA4768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6487F"/>
    <w:rsid w:val="00F77DC6"/>
    <w:rsid w:val="00F8055D"/>
    <w:rsid w:val="00F84240"/>
    <w:rsid w:val="00FB6368"/>
    <w:rsid w:val="00FC2485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469D-F749-4BC1-818B-1917975E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7045</Words>
  <Characters>40158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47109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Admin</cp:lastModifiedBy>
  <cp:revision>7</cp:revision>
  <cp:lastPrinted>2018-07-18T05:09:00Z</cp:lastPrinted>
  <dcterms:created xsi:type="dcterms:W3CDTF">2018-08-21T07:43:00Z</dcterms:created>
  <dcterms:modified xsi:type="dcterms:W3CDTF">2018-08-21T08:19:00Z</dcterms:modified>
</cp:coreProperties>
</file>