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    </w:t>
      </w:r>
      <w:r w:rsidR="007C50C9">
        <w:rPr>
          <w:color w:val="000000"/>
          <w:szCs w:val="24"/>
        </w:rPr>
        <w:t xml:space="preserve">  Приложение </w:t>
      </w:r>
      <w:r w:rsidR="00FF1052">
        <w:rPr>
          <w:color w:val="000000"/>
          <w:szCs w:val="24"/>
        </w:rPr>
        <w:t xml:space="preserve"> </w:t>
      </w:r>
    </w:p>
    <w:p w:rsidR="004E442E" w:rsidRPr="00BA1C07" w:rsidRDefault="004E442E" w:rsidP="00FF1052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к  распоряжению Администрации</w:t>
      </w:r>
      <w:r w:rsidR="00FF1052">
        <w:rPr>
          <w:szCs w:val="24"/>
        </w:rPr>
        <w:t xml:space="preserve"> СП «Зуткулей» </w:t>
      </w:r>
      <w:r w:rsidRPr="00BA1C07">
        <w:rPr>
          <w:szCs w:val="24"/>
        </w:rPr>
        <w:t xml:space="preserve">  </w:t>
      </w:r>
      <w:r w:rsidR="00FF1052">
        <w:rPr>
          <w:szCs w:val="24"/>
        </w:rPr>
        <w:t xml:space="preserve"> </w:t>
      </w:r>
    </w:p>
    <w:p w:rsidR="004E442E" w:rsidRPr="00BA1C07" w:rsidRDefault="00FF1052" w:rsidP="004E442E">
      <w:pPr>
        <w:ind w:left="6237"/>
        <w:jc w:val="right"/>
        <w:rPr>
          <w:szCs w:val="24"/>
        </w:rPr>
      </w:pPr>
      <w:r>
        <w:rPr>
          <w:szCs w:val="24"/>
        </w:rPr>
        <w:t>От 04.03.2016  №12</w:t>
      </w: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b/>
          <w:bCs/>
          <w:szCs w:val="24"/>
        </w:rPr>
      </w:pPr>
    </w:p>
    <w:p w:rsidR="004E442E" w:rsidRPr="00BA1C07" w:rsidRDefault="004E442E" w:rsidP="004E442E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Журнал</w:t>
      </w:r>
    </w:p>
    <w:p w:rsidR="004E442E" w:rsidRPr="00BA1C07" w:rsidRDefault="004E442E" w:rsidP="004E442E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учета инструкций по охране</w:t>
      </w:r>
    </w:p>
    <w:p w:rsidR="004E442E" w:rsidRPr="00BA1C07" w:rsidRDefault="004E442E" w:rsidP="004E442E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труда для работников</w:t>
      </w:r>
    </w:p>
    <w:p w:rsidR="004E442E" w:rsidRPr="00BA1C07" w:rsidRDefault="004E442E" w:rsidP="004E442E">
      <w:pPr>
        <w:jc w:val="center"/>
        <w:rPr>
          <w:b/>
          <w:bCs/>
          <w:szCs w:val="24"/>
        </w:rPr>
      </w:pPr>
    </w:p>
    <w:p w:rsidR="004E442E" w:rsidRPr="00BA1C07" w:rsidRDefault="00FF1052" w:rsidP="004E44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E442E" w:rsidRPr="00BA1C07" w:rsidRDefault="004E442E" w:rsidP="004E442E">
      <w:pPr>
        <w:jc w:val="both"/>
        <w:rPr>
          <w:b/>
          <w:bCs/>
          <w:szCs w:val="24"/>
        </w:rPr>
      </w:pPr>
    </w:p>
    <w:p w:rsidR="004E442E" w:rsidRPr="00BA1C07" w:rsidRDefault="004E442E" w:rsidP="004E442E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74"/>
        <w:gridCol w:w="1134"/>
        <w:gridCol w:w="1304"/>
        <w:gridCol w:w="1248"/>
        <w:gridCol w:w="2211"/>
        <w:gridCol w:w="1275"/>
      </w:tblGrid>
      <w:tr w:rsidR="004E442E" w:rsidRPr="00BA1C07" w:rsidTr="00441006">
        <w:trPr>
          <w:cantSplit/>
        </w:trPr>
        <w:tc>
          <w:tcPr>
            <w:tcW w:w="454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 xml:space="preserve">№ </w:t>
            </w:r>
            <w:proofErr w:type="spellStart"/>
            <w:proofErr w:type="gramStart"/>
            <w:r w:rsidRPr="00BA1C07">
              <w:rPr>
                <w:szCs w:val="24"/>
              </w:rPr>
              <w:t>п</w:t>
            </w:r>
            <w:proofErr w:type="spellEnd"/>
            <w:proofErr w:type="gramEnd"/>
            <w:r w:rsidRPr="00BA1C07">
              <w:rPr>
                <w:szCs w:val="24"/>
              </w:rPr>
              <w:t>/</w:t>
            </w:r>
            <w:proofErr w:type="spellStart"/>
            <w:r w:rsidRPr="00BA1C07">
              <w:rPr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Да</w:t>
            </w:r>
            <w:r w:rsidRPr="00BA1C07">
              <w:rPr>
                <w:szCs w:val="24"/>
              </w:rPr>
              <w:softHyphen/>
              <w:t>та</w:t>
            </w:r>
          </w:p>
        </w:tc>
        <w:tc>
          <w:tcPr>
            <w:tcW w:w="1474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На</w:t>
            </w:r>
            <w:r w:rsidRPr="00BA1C07">
              <w:rPr>
                <w:szCs w:val="24"/>
              </w:rPr>
              <w:softHyphen/>
              <w:t>и</w:t>
            </w:r>
            <w:r w:rsidRPr="00BA1C07">
              <w:rPr>
                <w:szCs w:val="24"/>
              </w:rPr>
              <w:softHyphen/>
              <w:t>ме</w:t>
            </w:r>
            <w:r w:rsidRPr="00BA1C07">
              <w:rPr>
                <w:szCs w:val="24"/>
              </w:rPr>
              <w:softHyphen/>
              <w:t>но</w:t>
            </w:r>
            <w:r w:rsidRPr="00BA1C07">
              <w:rPr>
                <w:szCs w:val="24"/>
              </w:rPr>
              <w:softHyphen/>
              <w:t>ва</w:t>
            </w:r>
            <w:r w:rsidRPr="00BA1C07">
              <w:rPr>
                <w:szCs w:val="24"/>
              </w:rPr>
              <w:softHyphen/>
              <w:t>ние</w:t>
            </w:r>
            <w:r w:rsidRPr="00BA1C07">
              <w:rPr>
                <w:szCs w:val="24"/>
              </w:rPr>
              <w:br/>
              <w:t>ин</w:t>
            </w:r>
            <w:r w:rsidRPr="00BA1C07">
              <w:rPr>
                <w:szCs w:val="24"/>
              </w:rPr>
              <w:softHyphen/>
              <w:t>струк</w:t>
            </w:r>
            <w:r w:rsidRPr="00BA1C07">
              <w:rPr>
                <w:szCs w:val="24"/>
              </w:rPr>
              <w:softHyphen/>
              <w:t>ции</w:t>
            </w:r>
          </w:p>
        </w:tc>
        <w:tc>
          <w:tcPr>
            <w:tcW w:w="1134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Да</w:t>
            </w:r>
            <w:r w:rsidRPr="00BA1C07">
              <w:rPr>
                <w:szCs w:val="24"/>
              </w:rPr>
              <w:softHyphen/>
              <w:t>та</w:t>
            </w:r>
            <w:r w:rsidRPr="00BA1C07">
              <w:rPr>
                <w:szCs w:val="24"/>
              </w:rPr>
              <w:br/>
              <w:t>ут</w:t>
            </w:r>
            <w:r w:rsidRPr="00BA1C07">
              <w:rPr>
                <w:szCs w:val="24"/>
              </w:rPr>
              <w:softHyphen/>
              <w:t>верж</w:t>
            </w:r>
            <w:r w:rsidRPr="00BA1C07">
              <w:rPr>
                <w:szCs w:val="24"/>
              </w:rPr>
              <w:softHyphen/>
              <w:t>де</w:t>
            </w:r>
            <w:r w:rsidRPr="00BA1C07">
              <w:rPr>
                <w:szCs w:val="24"/>
              </w:rPr>
              <w:softHyphen/>
              <w:t>ния</w:t>
            </w:r>
          </w:p>
        </w:tc>
        <w:tc>
          <w:tcPr>
            <w:tcW w:w="1304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Обоз</w:t>
            </w:r>
            <w:r w:rsidRPr="00BA1C07">
              <w:rPr>
                <w:szCs w:val="24"/>
              </w:rPr>
              <w:softHyphen/>
              <w:t>на</w:t>
            </w:r>
            <w:r w:rsidRPr="00BA1C07">
              <w:rPr>
                <w:szCs w:val="24"/>
              </w:rPr>
              <w:softHyphen/>
              <w:t>че</w:t>
            </w:r>
            <w:r w:rsidRPr="00BA1C07">
              <w:rPr>
                <w:szCs w:val="24"/>
              </w:rPr>
              <w:softHyphen/>
              <w:t>ние</w:t>
            </w:r>
            <w:r w:rsidRPr="00BA1C07">
              <w:rPr>
                <w:szCs w:val="24"/>
              </w:rPr>
              <w:br/>
              <w:t>(но</w:t>
            </w:r>
            <w:r w:rsidRPr="00BA1C07">
              <w:rPr>
                <w:szCs w:val="24"/>
              </w:rPr>
              <w:softHyphen/>
              <w:t>мер)</w:t>
            </w:r>
          </w:p>
        </w:tc>
        <w:tc>
          <w:tcPr>
            <w:tcW w:w="1248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Пла</w:t>
            </w:r>
            <w:r w:rsidRPr="00BA1C07">
              <w:rPr>
                <w:szCs w:val="24"/>
              </w:rPr>
              <w:softHyphen/>
              <w:t>но</w:t>
            </w:r>
            <w:r w:rsidRPr="00BA1C07">
              <w:rPr>
                <w:szCs w:val="24"/>
              </w:rPr>
              <w:softHyphen/>
              <w:t>вый</w:t>
            </w:r>
            <w:r w:rsidRPr="00BA1C07">
              <w:rPr>
                <w:szCs w:val="24"/>
              </w:rPr>
              <w:br/>
              <w:t>срок</w:t>
            </w:r>
            <w:r w:rsidRPr="00BA1C07">
              <w:rPr>
                <w:szCs w:val="24"/>
              </w:rPr>
              <w:br/>
              <w:t>про</w:t>
            </w:r>
            <w:r w:rsidRPr="00BA1C07">
              <w:rPr>
                <w:szCs w:val="24"/>
              </w:rPr>
              <w:softHyphen/>
              <w:t>вер</w:t>
            </w:r>
            <w:r w:rsidRPr="00BA1C07">
              <w:rPr>
                <w:szCs w:val="24"/>
              </w:rPr>
              <w:softHyphen/>
              <w:t>ки</w:t>
            </w:r>
          </w:p>
        </w:tc>
        <w:tc>
          <w:tcPr>
            <w:tcW w:w="2211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Ф.И.О. и долж</w:t>
            </w:r>
            <w:r w:rsidRPr="00BA1C07">
              <w:rPr>
                <w:szCs w:val="24"/>
              </w:rPr>
              <w:softHyphen/>
              <w:t>ность</w:t>
            </w:r>
            <w:r w:rsidRPr="00BA1C07">
              <w:rPr>
                <w:szCs w:val="24"/>
              </w:rPr>
              <w:br/>
              <w:t>ра</w:t>
            </w:r>
            <w:r w:rsidRPr="00BA1C07">
              <w:rPr>
                <w:szCs w:val="24"/>
              </w:rPr>
              <w:softHyphen/>
              <w:t>бот</w:t>
            </w:r>
            <w:r w:rsidRPr="00BA1C07">
              <w:rPr>
                <w:szCs w:val="24"/>
              </w:rPr>
              <w:softHyphen/>
              <w:t>ни</w:t>
            </w:r>
            <w:r w:rsidRPr="00BA1C07">
              <w:rPr>
                <w:szCs w:val="24"/>
              </w:rPr>
              <w:softHyphen/>
              <w:t>ка,</w:t>
            </w:r>
            <w:r w:rsidRPr="00BA1C07">
              <w:rPr>
                <w:szCs w:val="24"/>
              </w:rPr>
              <w:br/>
              <w:t>про</w:t>
            </w:r>
            <w:r w:rsidRPr="00BA1C07">
              <w:rPr>
                <w:szCs w:val="24"/>
              </w:rPr>
              <w:softHyphen/>
              <w:t>из</w:t>
            </w:r>
            <w:r w:rsidRPr="00BA1C07">
              <w:rPr>
                <w:szCs w:val="24"/>
              </w:rPr>
              <w:softHyphen/>
              <w:t>во</w:t>
            </w:r>
            <w:r w:rsidRPr="00BA1C07">
              <w:rPr>
                <w:szCs w:val="24"/>
              </w:rPr>
              <w:softHyphen/>
              <w:t>див</w:t>
            </w:r>
            <w:r w:rsidRPr="00BA1C07">
              <w:rPr>
                <w:szCs w:val="24"/>
              </w:rPr>
              <w:softHyphen/>
              <w:t>ше</w:t>
            </w:r>
            <w:r w:rsidRPr="00BA1C07">
              <w:rPr>
                <w:szCs w:val="24"/>
              </w:rPr>
              <w:softHyphen/>
              <w:t>го учет</w:t>
            </w:r>
          </w:p>
        </w:tc>
        <w:tc>
          <w:tcPr>
            <w:tcW w:w="1275" w:type="dxa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Под</w:t>
            </w:r>
            <w:r w:rsidRPr="00BA1C07">
              <w:rPr>
                <w:szCs w:val="24"/>
              </w:rPr>
              <w:softHyphen/>
              <w:t>пись</w:t>
            </w:r>
            <w:r w:rsidRPr="00BA1C07">
              <w:rPr>
                <w:szCs w:val="24"/>
              </w:rPr>
              <w:br/>
              <w:t>ра</w:t>
            </w:r>
            <w:r w:rsidRPr="00BA1C07">
              <w:rPr>
                <w:szCs w:val="24"/>
              </w:rPr>
              <w:softHyphen/>
              <w:t>бот</w:t>
            </w:r>
            <w:r w:rsidRPr="00BA1C07">
              <w:rPr>
                <w:szCs w:val="24"/>
              </w:rPr>
              <w:softHyphen/>
              <w:t>ни</w:t>
            </w:r>
            <w:r w:rsidRPr="00BA1C07">
              <w:rPr>
                <w:szCs w:val="24"/>
              </w:rPr>
              <w:softHyphen/>
              <w:t>ка,</w:t>
            </w:r>
            <w:r w:rsidRPr="00BA1C07">
              <w:rPr>
                <w:szCs w:val="24"/>
              </w:rPr>
              <w:br/>
              <w:t>про</w:t>
            </w:r>
            <w:r w:rsidRPr="00BA1C07">
              <w:rPr>
                <w:szCs w:val="24"/>
              </w:rPr>
              <w:softHyphen/>
              <w:t>из</w:t>
            </w:r>
            <w:r w:rsidRPr="00BA1C07">
              <w:rPr>
                <w:szCs w:val="24"/>
              </w:rPr>
              <w:softHyphen/>
              <w:t>во</w:t>
            </w:r>
            <w:r w:rsidRPr="00BA1C07">
              <w:rPr>
                <w:szCs w:val="24"/>
              </w:rPr>
              <w:softHyphen/>
              <w:t>див</w:t>
            </w:r>
            <w:r w:rsidRPr="00BA1C07">
              <w:rPr>
                <w:szCs w:val="24"/>
              </w:rPr>
              <w:softHyphen/>
              <w:t>ше</w:t>
            </w:r>
            <w:r w:rsidRPr="00BA1C07">
              <w:rPr>
                <w:szCs w:val="24"/>
              </w:rPr>
              <w:softHyphen/>
              <w:t>го учет</w:t>
            </w:r>
          </w:p>
        </w:tc>
      </w:tr>
      <w:tr w:rsidR="004E442E" w:rsidRPr="00BA1C07" w:rsidTr="00441006">
        <w:trPr>
          <w:cantSplit/>
        </w:trPr>
        <w:tc>
          <w:tcPr>
            <w:tcW w:w="45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2</w:t>
            </w:r>
          </w:p>
        </w:tc>
        <w:tc>
          <w:tcPr>
            <w:tcW w:w="147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4</w:t>
            </w:r>
          </w:p>
        </w:tc>
        <w:tc>
          <w:tcPr>
            <w:tcW w:w="130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5</w:t>
            </w:r>
          </w:p>
        </w:tc>
        <w:tc>
          <w:tcPr>
            <w:tcW w:w="1248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6</w:t>
            </w:r>
          </w:p>
        </w:tc>
        <w:tc>
          <w:tcPr>
            <w:tcW w:w="2211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8</w:t>
            </w:r>
          </w:p>
        </w:tc>
      </w:tr>
      <w:tr w:rsidR="004E442E" w:rsidRPr="00BA1C07" w:rsidTr="00441006">
        <w:trPr>
          <w:cantSplit/>
        </w:trPr>
        <w:tc>
          <w:tcPr>
            <w:tcW w:w="45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2211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</w:tr>
      <w:tr w:rsidR="004E442E" w:rsidRPr="00BA1C07" w:rsidTr="00441006">
        <w:trPr>
          <w:cantSplit/>
        </w:trPr>
        <w:tc>
          <w:tcPr>
            <w:tcW w:w="45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2211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</w:tr>
    </w:tbl>
    <w:p w:rsidR="004E442E" w:rsidRPr="00BA1C07" w:rsidRDefault="004E442E" w:rsidP="004E442E">
      <w:pPr>
        <w:spacing w:after="720"/>
        <w:jc w:val="both"/>
        <w:rPr>
          <w:szCs w:val="24"/>
        </w:rPr>
      </w:pPr>
    </w:p>
    <w:p w:rsidR="004E442E" w:rsidRPr="00BA1C07" w:rsidRDefault="004E442E" w:rsidP="004E442E">
      <w:pPr>
        <w:spacing w:after="720"/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Default="004E442E" w:rsidP="004E442E">
      <w:pPr>
        <w:jc w:val="both"/>
        <w:rPr>
          <w:szCs w:val="24"/>
        </w:rPr>
      </w:pPr>
    </w:p>
    <w:p w:rsidR="00FF1052" w:rsidRPr="00BA1C07" w:rsidRDefault="00FF1052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color w:val="000000"/>
          <w:szCs w:val="24"/>
        </w:rPr>
      </w:pPr>
    </w:p>
    <w:p w:rsidR="004E442E" w:rsidRPr="00BA1C07" w:rsidRDefault="00FF1052" w:rsidP="004E442E">
      <w:pPr>
        <w:ind w:left="6237"/>
        <w:jc w:val="righ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C75F0C" w:rsidRPr="00BA1C07" w:rsidRDefault="00C75F0C" w:rsidP="00C75F0C">
      <w:pPr>
        <w:jc w:val="both"/>
        <w:rPr>
          <w:szCs w:val="24"/>
        </w:rPr>
      </w:pPr>
      <w:r>
        <w:rPr>
          <w:szCs w:val="24"/>
        </w:rPr>
        <w:lastRenderedPageBreak/>
        <w:t xml:space="preserve">  </w: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</w:t>
      </w:r>
    </w:p>
    <w:p w:rsidR="00C75F0C" w:rsidRPr="00BA1C07" w:rsidRDefault="00C75F0C" w:rsidP="00C75F0C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    </w:t>
      </w:r>
      <w:r w:rsidRPr="00BA1C07">
        <w:rPr>
          <w:color w:val="000000"/>
          <w:szCs w:val="24"/>
        </w:rPr>
        <w:t xml:space="preserve">  Приложение 1</w:t>
      </w:r>
      <w:r>
        <w:rPr>
          <w:color w:val="000000"/>
          <w:szCs w:val="24"/>
        </w:rPr>
        <w:t xml:space="preserve"> </w:t>
      </w:r>
    </w:p>
    <w:p w:rsidR="00C75F0C" w:rsidRPr="00BA1C07" w:rsidRDefault="00C75F0C" w:rsidP="00C75F0C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к  распоряжению Администрации</w:t>
      </w:r>
      <w:r>
        <w:rPr>
          <w:szCs w:val="24"/>
        </w:rPr>
        <w:t xml:space="preserve"> СП «Зуткулей» </w:t>
      </w:r>
      <w:r w:rsidRPr="00BA1C07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C75F0C" w:rsidRPr="00BA1C07" w:rsidRDefault="00C75F0C" w:rsidP="00C75F0C">
      <w:pPr>
        <w:ind w:left="6237"/>
        <w:jc w:val="right"/>
        <w:rPr>
          <w:szCs w:val="24"/>
        </w:rPr>
      </w:pPr>
      <w:r>
        <w:rPr>
          <w:szCs w:val="24"/>
        </w:rPr>
        <w:t>От 04.03.2016  №12</w:t>
      </w:r>
    </w:p>
    <w:p w:rsidR="00FF1052" w:rsidRPr="00BA1C07" w:rsidRDefault="00FF1052" w:rsidP="00C75F0C">
      <w:pPr>
        <w:jc w:val="both"/>
        <w:rPr>
          <w:szCs w:val="24"/>
        </w:rPr>
      </w:pPr>
    </w:p>
    <w:p w:rsidR="00FF1052" w:rsidRPr="00BA1C07" w:rsidRDefault="00C75F0C" w:rsidP="00FF1052">
      <w:pPr>
        <w:ind w:left="6237"/>
        <w:jc w:val="righ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spacing w:after="720"/>
        <w:jc w:val="both"/>
        <w:rPr>
          <w:szCs w:val="24"/>
        </w:rPr>
      </w:pPr>
    </w:p>
    <w:p w:rsidR="00FF1052" w:rsidRPr="00BA1C07" w:rsidRDefault="00FF1052" w:rsidP="00FF1052">
      <w:pPr>
        <w:jc w:val="center"/>
        <w:rPr>
          <w:b/>
          <w:bCs/>
          <w:szCs w:val="24"/>
        </w:rPr>
      </w:pPr>
      <w:r w:rsidRPr="00BA1C07">
        <w:rPr>
          <w:b/>
          <w:bCs/>
          <w:caps/>
          <w:szCs w:val="24"/>
        </w:rPr>
        <w:t>Журнал</w:t>
      </w:r>
      <w:r w:rsidRPr="00BA1C07">
        <w:rPr>
          <w:b/>
          <w:bCs/>
          <w:szCs w:val="24"/>
        </w:rPr>
        <w:br/>
        <w:t>учета выдачи инструкций</w:t>
      </w:r>
    </w:p>
    <w:p w:rsidR="00FF1052" w:rsidRPr="00BA1C07" w:rsidRDefault="00FF1052" w:rsidP="00FF1052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по охране труда для работников</w:t>
      </w:r>
    </w:p>
    <w:p w:rsidR="00FF1052" w:rsidRPr="00BA1C07" w:rsidRDefault="00FF1052" w:rsidP="00FF1052">
      <w:pPr>
        <w:jc w:val="center"/>
        <w:rPr>
          <w:b/>
          <w:bCs/>
          <w:szCs w:val="24"/>
        </w:rPr>
      </w:pPr>
    </w:p>
    <w:p w:rsidR="00FF1052" w:rsidRPr="00BA1C07" w:rsidRDefault="00FF1052" w:rsidP="00FF1052">
      <w:pPr>
        <w:jc w:val="center"/>
        <w:rPr>
          <w:b/>
          <w:bCs/>
          <w:szCs w:val="24"/>
        </w:rPr>
      </w:pPr>
    </w:p>
    <w:p w:rsidR="00FF1052" w:rsidRPr="00BA1C07" w:rsidRDefault="00C75F0C" w:rsidP="00FF10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spacing w:before="720" w:after="240"/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74"/>
        <w:gridCol w:w="1588"/>
        <w:gridCol w:w="1304"/>
        <w:gridCol w:w="2835"/>
        <w:gridCol w:w="1418"/>
      </w:tblGrid>
      <w:tr w:rsidR="00FF1052" w:rsidRPr="00BA1C07" w:rsidTr="00441006">
        <w:trPr>
          <w:cantSplit/>
        </w:trPr>
        <w:tc>
          <w:tcPr>
            <w:tcW w:w="45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 xml:space="preserve">№ </w:t>
            </w:r>
            <w:proofErr w:type="spellStart"/>
            <w:proofErr w:type="gramStart"/>
            <w:r w:rsidRPr="00BA1C07">
              <w:rPr>
                <w:szCs w:val="24"/>
              </w:rPr>
              <w:t>п</w:t>
            </w:r>
            <w:proofErr w:type="spellEnd"/>
            <w:proofErr w:type="gramEnd"/>
            <w:r w:rsidRPr="00BA1C07">
              <w:rPr>
                <w:szCs w:val="24"/>
              </w:rPr>
              <w:t>/</w:t>
            </w:r>
            <w:proofErr w:type="spellStart"/>
            <w:r w:rsidRPr="00BA1C07">
              <w:rPr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Да</w:t>
            </w:r>
            <w:r w:rsidRPr="00BA1C07">
              <w:rPr>
                <w:szCs w:val="24"/>
              </w:rPr>
              <w:softHyphen/>
              <w:t>та</w:t>
            </w:r>
            <w:r w:rsidRPr="00BA1C07">
              <w:rPr>
                <w:szCs w:val="24"/>
              </w:rPr>
              <w:br/>
              <w:t>вы</w:t>
            </w:r>
            <w:r w:rsidRPr="00BA1C07">
              <w:rPr>
                <w:szCs w:val="24"/>
              </w:rPr>
              <w:softHyphen/>
              <w:t>да</w:t>
            </w:r>
            <w:r w:rsidRPr="00BA1C07">
              <w:rPr>
                <w:szCs w:val="24"/>
              </w:rPr>
              <w:softHyphen/>
              <w:t>чи</w:t>
            </w: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Обоз</w:t>
            </w:r>
            <w:r w:rsidRPr="00BA1C07">
              <w:rPr>
                <w:szCs w:val="24"/>
              </w:rPr>
              <w:softHyphen/>
              <w:t>на</w:t>
            </w:r>
            <w:r w:rsidRPr="00BA1C07">
              <w:rPr>
                <w:szCs w:val="24"/>
              </w:rPr>
              <w:softHyphen/>
              <w:t>че</w:t>
            </w:r>
            <w:r w:rsidRPr="00BA1C07">
              <w:rPr>
                <w:szCs w:val="24"/>
              </w:rPr>
              <w:softHyphen/>
              <w:t>ние</w:t>
            </w:r>
            <w:r w:rsidRPr="00BA1C07">
              <w:rPr>
                <w:szCs w:val="24"/>
              </w:rPr>
              <w:br/>
              <w:t>(но</w:t>
            </w:r>
            <w:r w:rsidRPr="00BA1C07">
              <w:rPr>
                <w:szCs w:val="24"/>
              </w:rPr>
              <w:softHyphen/>
              <w:t>мер)</w:t>
            </w:r>
            <w:r w:rsidRPr="00BA1C07">
              <w:rPr>
                <w:szCs w:val="24"/>
              </w:rPr>
              <w:br/>
              <w:t>ин</w:t>
            </w:r>
            <w:r w:rsidRPr="00BA1C07">
              <w:rPr>
                <w:szCs w:val="24"/>
              </w:rPr>
              <w:softHyphen/>
              <w:t>струк</w:t>
            </w:r>
            <w:r w:rsidRPr="00BA1C07">
              <w:rPr>
                <w:szCs w:val="24"/>
              </w:rPr>
              <w:softHyphen/>
              <w:t>ции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На</w:t>
            </w:r>
            <w:r w:rsidRPr="00BA1C07">
              <w:rPr>
                <w:szCs w:val="24"/>
              </w:rPr>
              <w:softHyphen/>
              <w:t>и</w:t>
            </w:r>
            <w:r w:rsidRPr="00BA1C07">
              <w:rPr>
                <w:szCs w:val="24"/>
              </w:rPr>
              <w:softHyphen/>
              <w:t>ме</w:t>
            </w:r>
            <w:r w:rsidRPr="00BA1C07">
              <w:rPr>
                <w:szCs w:val="24"/>
              </w:rPr>
              <w:softHyphen/>
              <w:t>но</w:t>
            </w:r>
            <w:r w:rsidRPr="00BA1C07">
              <w:rPr>
                <w:szCs w:val="24"/>
              </w:rPr>
              <w:softHyphen/>
              <w:t>ва</w:t>
            </w:r>
            <w:r w:rsidRPr="00BA1C07">
              <w:rPr>
                <w:szCs w:val="24"/>
              </w:rPr>
              <w:softHyphen/>
              <w:t>ние</w:t>
            </w:r>
            <w:r w:rsidRPr="00BA1C07">
              <w:rPr>
                <w:szCs w:val="24"/>
              </w:rPr>
              <w:br/>
              <w:t>ин</w:t>
            </w:r>
            <w:r w:rsidRPr="00BA1C07">
              <w:rPr>
                <w:szCs w:val="24"/>
              </w:rPr>
              <w:softHyphen/>
              <w:t>струк</w:t>
            </w:r>
            <w:r w:rsidRPr="00BA1C07">
              <w:rPr>
                <w:szCs w:val="24"/>
              </w:rPr>
              <w:softHyphen/>
              <w:t>ции</w:t>
            </w:r>
          </w:p>
        </w:tc>
        <w:tc>
          <w:tcPr>
            <w:tcW w:w="130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Количество</w:t>
            </w:r>
            <w:r w:rsidRPr="00BA1C07">
              <w:rPr>
                <w:szCs w:val="24"/>
              </w:rPr>
              <w:br/>
              <w:t>выданных</w:t>
            </w:r>
            <w:r w:rsidRPr="00BA1C07">
              <w:rPr>
                <w:szCs w:val="24"/>
              </w:rPr>
              <w:br/>
              <w:t>экземпляров</w:t>
            </w:r>
          </w:p>
        </w:tc>
        <w:tc>
          <w:tcPr>
            <w:tcW w:w="2835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Ф.И.О. и долж</w:t>
            </w:r>
            <w:r w:rsidRPr="00BA1C07">
              <w:rPr>
                <w:szCs w:val="24"/>
              </w:rPr>
              <w:softHyphen/>
              <w:t>ность</w:t>
            </w:r>
            <w:r w:rsidRPr="00BA1C07">
              <w:rPr>
                <w:szCs w:val="24"/>
              </w:rPr>
              <w:br/>
              <w:t>(про</w:t>
            </w:r>
            <w:r w:rsidRPr="00BA1C07">
              <w:rPr>
                <w:szCs w:val="24"/>
              </w:rPr>
              <w:softHyphen/>
              <w:t>фес</w:t>
            </w:r>
            <w:r w:rsidRPr="00BA1C07">
              <w:rPr>
                <w:szCs w:val="24"/>
              </w:rPr>
              <w:softHyphen/>
              <w:t>сия) по</w:t>
            </w:r>
            <w:r w:rsidRPr="00BA1C07">
              <w:rPr>
                <w:szCs w:val="24"/>
              </w:rPr>
              <w:softHyphen/>
              <w:t>лу</w:t>
            </w:r>
            <w:r w:rsidRPr="00BA1C07">
              <w:rPr>
                <w:szCs w:val="24"/>
              </w:rPr>
              <w:softHyphen/>
              <w:t>ча</w:t>
            </w:r>
            <w:r w:rsidRPr="00BA1C07">
              <w:rPr>
                <w:szCs w:val="24"/>
              </w:rPr>
              <w:softHyphen/>
              <w:t>те</w:t>
            </w:r>
            <w:r w:rsidRPr="00BA1C07">
              <w:rPr>
                <w:szCs w:val="24"/>
              </w:rPr>
              <w:softHyphen/>
              <w:t>ля</w:t>
            </w:r>
            <w:r w:rsidRPr="00BA1C07">
              <w:rPr>
                <w:szCs w:val="24"/>
              </w:rPr>
              <w:br/>
              <w:t>ин</w:t>
            </w:r>
            <w:r w:rsidRPr="00BA1C07">
              <w:rPr>
                <w:szCs w:val="24"/>
              </w:rPr>
              <w:softHyphen/>
              <w:t>струк</w:t>
            </w:r>
            <w:r w:rsidRPr="00BA1C07">
              <w:rPr>
                <w:szCs w:val="24"/>
              </w:rPr>
              <w:softHyphen/>
              <w:t>ции</w:t>
            </w:r>
          </w:p>
        </w:tc>
        <w:tc>
          <w:tcPr>
            <w:tcW w:w="141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Под</w:t>
            </w:r>
            <w:r w:rsidRPr="00BA1C07">
              <w:rPr>
                <w:szCs w:val="24"/>
              </w:rPr>
              <w:softHyphen/>
              <w:t>пись</w:t>
            </w:r>
            <w:r w:rsidRPr="00BA1C07">
              <w:rPr>
                <w:szCs w:val="24"/>
              </w:rPr>
              <w:br/>
              <w:t>по</w:t>
            </w:r>
            <w:r w:rsidRPr="00BA1C07">
              <w:rPr>
                <w:szCs w:val="24"/>
              </w:rPr>
              <w:softHyphen/>
              <w:t>лу</w:t>
            </w:r>
            <w:r w:rsidRPr="00BA1C07">
              <w:rPr>
                <w:szCs w:val="24"/>
              </w:rPr>
              <w:softHyphen/>
              <w:t>ча</w:t>
            </w:r>
            <w:r w:rsidRPr="00BA1C07">
              <w:rPr>
                <w:szCs w:val="24"/>
              </w:rPr>
              <w:softHyphen/>
              <w:t>те</w:t>
            </w:r>
            <w:r w:rsidRPr="00BA1C07">
              <w:rPr>
                <w:szCs w:val="24"/>
              </w:rPr>
              <w:softHyphen/>
              <w:t>ля</w:t>
            </w:r>
            <w:r w:rsidRPr="00BA1C07">
              <w:rPr>
                <w:szCs w:val="24"/>
              </w:rPr>
              <w:br/>
              <w:t>ин</w:t>
            </w:r>
            <w:r w:rsidRPr="00BA1C07">
              <w:rPr>
                <w:szCs w:val="24"/>
              </w:rPr>
              <w:softHyphen/>
              <w:t>струк</w:t>
            </w:r>
            <w:r w:rsidRPr="00BA1C07">
              <w:rPr>
                <w:szCs w:val="24"/>
              </w:rPr>
              <w:softHyphen/>
              <w:t>ции</w:t>
            </w:r>
          </w:p>
        </w:tc>
      </w:tr>
      <w:tr w:rsidR="00FF1052" w:rsidRPr="00BA1C07" w:rsidTr="00441006">
        <w:trPr>
          <w:cantSplit/>
        </w:trPr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2</w:t>
            </w:r>
          </w:p>
        </w:tc>
        <w:tc>
          <w:tcPr>
            <w:tcW w:w="147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3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4</w:t>
            </w:r>
          </w:p>
        </w:tc>
        <w:tc>
          <w:tcPr>
            <w:tcW w:w="130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7</w:t>
            </w:r>
          </w:p>
        </w:tc>
      </w:tr>
      <w:tr w:rsidR="00FF1052" w:rsidRPr="00BA1C07" w:rsidTr="00441006">
        <w:trPr>
          <w:cantSplit/>
        </w:trPr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</w:tr>
      <w:tr w:rsidR="00FF1052" w:rsidRPr="00BA1C07" w:rsidTr="00441006">
        <w:trPr>
          <w:cantSplit/>
        </w:trPr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</w:tr>
    </w:tbl>
    <w:p w:rsidR="00FF1052" w:rsidRPr="00BA1C07" w:rsidRDefault="00FF1052" w:rsidP="00FF1052">
      <w:pPr>
        <w:spacing w:after="720"/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color w:val="000000"/>
          <w:szCs w:val="24"/>
        </w:rPr>
        <w:sectPr w:rsidR="00FF1052" w:rsidRPr="00BA1C07">
          <w:pgSz w:w="11906" w:h="16838"/>
          <w:pgMar w:top="540" w:right="850" w:bottom="180" w:left="900" w:header="720" w:footer="720" w:gutter="0"/>
          <w:cols w:space="720"/>
          <w:docGrid w:linePitch="600" w:charSpace="32768"/>
        </w:sectPr>
      </w:pPr>
    </w:p>
    <w:p w:rsidR="00FF1052" w:rsidRPr="00BA1C07" w:rsidRDefault="00C75F0C" w:rsidP="00FF1052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FF1052" w:rsidRPr="00BA1C07" w:rsidRDefault="00FF1052" w:rsidP="00FF1052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к  распоряжению Администрации</w:t>
      </w:r>
    </w:p>
    <w:p w:rsidR="00FF1052" w:rsidRPr="00BA1C07" w:rsidRDefault="00C75F0C" w:rsidP="00FF1052">
      <w:pPr>
        <w:ind w:left="6237"/>
        <w:jc w:val="right"/>
        <w:rPr>
          <w:szCs w:val="24"/>
        </w:rPr>
      </w:pPr>
      <w:r>
        <w:rPr>
          <w:szCs w:val="24"/>
        </w:rPr>
        <w:t xml:space="preserve"> </w:t>
      </w:r>
      <w:r w:rsidR="00FF1052" w:rsidRPr="00BA1C07">
        <w:rPr>
          <w:szCs w:val="24"/>
        </w:rPr>
        <w:t xml:space="preserve">  </w:t>
      </w:r>
      <w:r>
        <w:rPr>
          <w:szCs w:val="24"/>
        </w:rPr>
        <w:t xml:space="preserve"> СП «Зуткулей»</w:t>
      </w:r>
    </w:p>
    <w:p w:rsidR="00FF1052" w:rsidRPr="00BA1C07" w:rsidRDefault="00FF1052" w:rsidP="00FF1052">
      <w:pPr>
        <w:ind w:left="6237"/>
        <w:jc w:val="right"/>
        <w:rPr>
          <w:szCs w:val="24"/>
        </w:rPr>
      </w:pPr>
      <w:r w:rsidRPr="00BA1C07">
        <w:rPr>
          <w:szCs w:val="24"/>
        </w:rPr>
        <w:t>От___________  №_______</w:t>
      </w: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ЖУРНАЛ</w:t>
      </w:r>
      <w:r w:rsidRPr="00BA1C07">
        <w:rPr>
          <w:b/>
          <w:bCs/>
          <w:szCs w:val="24"/>
        </w:rPr>
        <w:br/>
        <w:t>регистрации несчастных случаев</w:t>
      </w:r>
    </w:p>
    <w:p w:rsidR="00FF1052" w:rsidRPr="00BA1C07" w:rsidRDefault="00FF1052" w:rsidP="00FF1052">
      <w:pPr>
        <w:jc w:val="center"/>
        <w:rPr>
          <w:b/>
          <w:bCs/>
          <w:szCs w:val="24"/>
        </w:rPr>
      </w:pPr>
      <w:r w:rsidRPr="00BA1C07">
        <w:rPr>
          <w:b/>
          <w:bCs/>
          <w:szCs w:val="24"/>
        </w:rPr>
        <w:t>на производстве *</w:t>
      </w:r>
    </w:p>
    <w:p w:rsidR="00FF1052" w:rsidRPr="00BA1C07" w:rsidRDefault="00FF1052" w:rsidP="00FF1052">
      <w:pPr>
        <w:jc w:val="both"/>
        <w:rPr>
          <w:b/>
          <w:bCs/>
          <w:szCs w:val="24"/>
        </w:rPr>
      </w:pPr>
    </w:p>
    <w:p w:rsidR="00FF1052" w:rsidRPr="00BA1C07" w:rsidRDefault="00FF1052" w:rsidP="00FF1052">
      <w:pPr>
        <w:pBdr>
          <w:top w:val="single" w:sz="4" w:space="1" w:color="auto"/>
        </w:pBdr>
        <w:spacing w:after="240"/>
        <w:jc w:val="both"/>
        <w:rPr>
          <w:szCs w:val="24"/>
        </w:rPr>
      </w:pPr>
      <w:r w:rsidRPr="00BA1C07">
        <w:rPr>
          <w:szCs w:val="24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FF1052" w:rsidRPr="00BA1C07" w:rsidTr="00441006">
        <w:tc>
          <w:tcPr>
            <w:tcW w:w="45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 xml:space="preserve">№ </w:t>
            </w:r>
            <w:proofErr w:type="spellStart"/>
            <w:proofErr w:type="gramStart"/>
            <w:r w:rsidRPr="00BA1C07">
              <w:rPr>
                <w:szCs w:val="24"/>
              </w:rPr>
              <w:t>п</w:t>
            </w:r>
            <w:proofErr w:type="spellEnd"/>
            <w:proofErr w:type="gramEnd"/>
            <w:r w:rsidRPr="00BA1C07">
              <w:rPr>
                <w:szCs w:val="24"/>
              </w:rPr>
              <w:t>/</w:t>
            </w:r>
            <w:proofErr w:type="spellStart"/>
            <w:r w:rsidRPr="00BA1C07">
              <w:rPr>
                <w:szCs w:val="24"/>
              </w:rPr>
              <w:t>п</w:t>
            </w:r>
            <w:proofErr w:type="spellEnd"/>
          </w:p>
        </w:tc>
        <w:tc>
          <w:tcPr>
            <w:tcW w:w="1247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Дата и время несчаст</w:t>
            </w:r>
            <w:r w:rsidRPr="00BA1C07">
              <w:rPr>
                <w:szCs w:val="24"/>
              </w:rPr>
              <w:softHyphen/>
              <w:t>ного случая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Ф.И.О. пострадав</w:t>
            </w:r>
            <w:r w:rsidRPr="00BA1C07">
              <w:rPr>
                <w:szCs w:val="24"/>
              </w:rPr>
              <w:softHyphen/>
              <w:t>шего, год рождения, общий стаж работы</w:t>
            </w:r>
          </w:p>
        </w:tc>
        <w:tc>
          <w:tcPr>
            <w:tcW w:w="1531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Профессия (должность) пострадав</w:t>
            </w:r>
            <w:r w:rsidRPr="00BA1C07">
              <w:rPr>
                <w:szCs w:val="24"/>
              </w:rPr>
              <w:softHyphen/>
              <w:t>шего</w:t>
            </w:r>
          </w:p>
        </w:tc>
        <w:tc>
          <w:tcPr>
            <w:tcW w:w="1531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Место, где произошел несчастный случай (структурное подразделе</w:t>
            </w:r>
            <w:r w:rsidRPr="00BA1C07">
              <w:rPr>
                <w:szCs w:val="24"/>
              </w:rPr>
              <w:softHyphen/>
              <w:t>ние)</w:t>
            </w: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Индивидуаль</w:t>
            </w:r>
            <w:r w:rsidRPr="00BA1C07">
              <w:rPr>
                <w:szCs w:val="24"/>
              </w:rP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Вид происшест</w:t>
            </w:r>
            <w:r w:rsidRPr="00BA1C07">
              <w:rPr>
                <w:szCs w:val="24"/>
              </w:rPr>
              <w:softHyphen/>
              <w:t>вия, приведшего к несчаст</w:t>
            </w:r>
            <w:r w:rsidRPr="00BA1C07">
              <w:rPr>
                <w:szCs w:val="24"/>
              </w:rPr>
              <w:softHyphen/>
              <w:t>ному случаю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 xml:space="preserve">№ акта формы </w:t>
            </w:r>
            <w:r w:rsidRPr="00BA1C07">
              <w:rPr>
                <w:szCs w:val="24"/>
              </w:rPr>
              <w:br/>
              <w:t>Н-1 (Н-1ПС)</w:t>
            </w:r>
            <w:r w:rsidRPr="00BA1C07">
              <w:rPr>
                <w:szCs w:val="24"/>
              </w:rP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Последствия несчастного случая (коли</w:t>
            </w:r>
            <w:r w:rsidRPr="00BA1C07">
              <w:rPr>
                <w:szCs w:val="24"/>
              </w:rPr>
              <w:softHyphen/>
              <w:t>чество дней нетрудоспособ</w:t>
            </w:r>
            <w:r w:rsidRPr="00BA1C07">
              <w:rPr>
                <w:szCs w:val="24"/>
              </w:rPr>
              <w:softHyphen/>
              <w:t>ности, инвалид</w:t>
            </w:r>
            <w:r w:rsidRPr="00BA1C07">
              <w:rPr>
                <w:szCs w:val="24"/>
              </w:rPr>
              <w:softHyphen/>
              <w:t>ный, смертель</w:t>
            </w:r>
            <w:r w:rsidRPr="00BA1C07">
              <w:rPr>
                <w:szCs w:val="24"/>
              </w:rPr>
              <w:softHyphen/>
              <w:t>ный исход)</w:t>
            </w:r>
          </w:p>
        </w:tc>
        <w:tc>
          <w:tcPr>
            <w:tcW w:w="1588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Принятые меры по устранению причин несчастного случая</w:t>
            </w:r>
          </w:p>
        </w:tc>
      </w:tr>
      <w:tr w:rsidR="00FF1052" w:rsidRPr="00BA1C07" w:rsidTr="00441006"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1</w:t>
            </w:r>
          </w:p>
        </w:tc>
        <w:tc>
          <w:tcPr>
            <w:tcW w:w="1247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2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3</w:t>
            </w: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4</w:t>
            </w: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5</w:t>
            </w: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5.1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6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7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8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9</w:t>
            </w: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  <w:r w:rsidRPr="00BA1C07">
              <w:rPr>
                <w:szCs w:val="24"/>
              </w:rPr>
              <w:t>10</w:t>
            </w:r>
          </w:p>
        </w:tc>
      </w:tr>
      <w:tr w:rsidR="00FF1052" w:rsidRPr="00BA1C07" w:rsidTr="00441006"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</w:tr>
      <w:tr w:rsidR="00FF1052" w:rsidRPr="00BA1C07" w:rsidTr="00441006"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</w:tr>
      <w:tr w:rsidR="00FF1052" w:rsidRPr="00BA1C07" w:rsidTr="00441006">
        <w:tc>
          <w:tcPr>
            <w:tcW w:w="454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</w:tr>
    </w:tbl>
    <w:p w:rsidR="00FF1052" w:rsidRPr="00BA1C07" w:rsidRDefault="00FF1052" w:rsidP="00FF1052">
      <w:pPr>
        <w:spacing w:before="720"/>
        <w:jc w:val="both"/>
        <w:rPr>
          <w:szCs w:val="24"/>
        </w:rPr>
      </w:pPr>
      <w:r w:rsidRPr="00BA1C07">
        <w:rPr>
          <w:szCs w:val="24"/>
        </w:rPr>
        <w:t>* Примечание</w:t>
      </w:r>
    </w:p>
    <w:p w:rsidR="00FF1052" w:rsidRDefault="00FF1052" w:rsidP="00FF1052">
      <w:pPr>
        <w:ind w:left="567"/>
        <w:jc w:val="both"/>
        <w:rPr>
          <w:szCs w:val="24"/>
        </w:rPr>
      </w:pPr>
      <w:r w:rsidRPr="00BA1C07">
        <w:rPr>
          <w:szCs w:val="24"/>
        </w:rPr>
        <w:t>Журнал регистрации несчастных случаев на производстве подлежит</w:t>
      </w:r>
    </w:p>
    <w:p w:rsidR="00FF1052" w:rsidRPr="00BA1C07" w:rsidRDefault="00FF1052" w:rsidP="00FF1052">
      <w:pPr>
        <w:ind w:left="567"/>
        <w:jc w:val="both"/>
        <w:rPr>
          <w:szCs w:val="24"/>
        </w:rPr>
      </w:pPr>
      <w:r w:rsidRPr="00BA1C07">
        <w:rPr>
          <w:szCs w:val="24"/>
        </w:rPr>
        <w:t>хранению в организации в течение 45 лет.</w:t>
      </w:r>
    </w:p>
    <w:p w:rsidR="00FF1052" w:rsidRPr="00BA1C07" w:rsidRDefault="00FF1052" w:rsidP="00FF1052">
      <w:pPr>
        <w:jc w:val="both"/>
        <w:rPr>
          <w:szCs w:val="24"/>
        </w:rPr>
      </w:pPr>
      <w:r w:rsidRPr="00BA1C07">
        <w:rPr>
          <w:szCs w:val="24"/>
        </w:rPr>
        <w:t>** Если специальная оценка условий труда (аттестация рабочих мест по условиям труда) не проводилась, столбец 5.1 не заполняется.</w:t>
      </w: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  <w:sectPr w:rsidR="00FF1052" w:rsidRPr="00BA1C07" w:rsidSect="002F3D07">
          <w:pgSz w:w="16838" w:h="11906" w:orient="landscape"/>
          <w:pgMar w:top="851" w:right="181" w:bottom="902" w:left="539" w:header="720" w:footer="720" w:gutter="0"/>
          <w:cols w:space="720"/>
          <w:docGrid w:linePitch="600" w:charSpace="32768"/>
        </w:sectPr>
      </w:pPr>
    </w:p>
    <w:p w:rsidR="00FF1052" w:rsidRPr="00BA1C07" w:rsidRDefault="00C75F0C" w:rsidP="00FF1052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FF1052" w:rsidRPr="00BA1C07" w:rsidRDefault="00FF1052" w:rsidP="00FF1052">
      <w:pPr>
        <w:jc w:val="right"/>
        <w:rPr>
          <w:szCs w:val="24"/>
        </w:rPr>
      </w:pPr>
      <w:r w:rsidRPr="00BA1C07">
        <w:rPr>
          <w:szCs w:val="24"/>
        </w:rPr>
        <w:t xml:space="preserve">                                                                                                                 к  распоряжению Администрации</w:t>
      </w:r>
      <w:r w:rsidR="00C75F0C">
        <w:rPr>
          <w:szCs w:val="24"/>
        </w:rPr>
        <w:t xml:space="preserve"> СП «Зуткулей»</w:t>
      </w:r>
    </w:p>
    <w:p w:rsidR="00FF1052" w:rsidRPr="00BA1C07" w:rsidRDefault="00C75F0C" w:rsidP="00FF1052">
      <w:pPr>
        <w:ind w:left="6237"/>
        <w:jc w:val="right"/>
        <w:rPr>
          <w:szCs w:val="24"/>
        </w:rPr>
      </w:pPr>
      <w:r>
        <w:rPr>
          <w:szCs w:val="24"/>
        </w:rPr>
        <w:t xml:space="preserve"> </w:t>
      </w:r>
    </w:p>
    <w:p w:rsidR="00FF1052" w:rsidRPr="00BA1C07" w:rsidRDefault="00FF1052" w:rsidP="00FF1052">
      <w:pPr>
        <w:ind w:left="6237"/>
        <w:jc w:val="right"/>
        <w:rPr>
          <w:szCs w:val="24"/>
        </w:rPr>
      </w:pPr>
      <w:r w:rsidRPr="00BA1C07">
        <w:rPr>
          <w:szCs w:val="24"/>
        </w:rPr>
        <w:t>От___________  №_______</w:t>
      </w:r>
    </w:p>
    <w:p w:rsidR="00FF1052" w:rsidRPr="00BA1C07" w:rsidRDefault="00FF1052" w:rsidP="00FF1052">
      <w:pPr>
        <w:jc w:val="right"/>
        <w:rPr>
          <w:szCs w:val="24"/>
        </w:rPr>
      </w:pPr>
    </w:p>
    <w:p w:rsidR="00FF1052" w:rsidRPr="00BA1C07" w:rsidRDefault="00FF1052" w:rsidP="00FF1052">
      <w:pPr>
        <w:jc w:val="right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jc w:val="both"/>
        <w:rPr>
          <w:szCs w:val="24"/>
        </w:rPr>
      </w:pPr>
    </w:p>
    <w:p w:rsidR="00FF1052" w:rsidRPr="00BA1C07" w:rsidRDefault="00FF1052" w:rsidP="00FF1052">
      <w:pPr>
        <w:pStyle w:val="western"/>
        <w:spacing w:before="0" w:beforeAutospacing="0" w:after="0" w:afterAutospacing="0"/>
        <w:jc w:val="both"/>
      </w:pPr>
    </w:p>
    <w:p w:rsidR="00FF1052" w:rsidRPr="00BA1C07" w:rsidRDefault="00FF1052" w:rsidP="00FF1052">
      <w:pPr>
        <w:pStyle w:val="4"/>
        <w:numPr>
          <w:ilvl w:val="0"/>
          <w:numId w:val="0"/>
        </w:numPr>
        <w:ind w:left="2865"/>
        <w:jc w:val="center"/>
        <w:rPr>
          <w:b/>
          <w:i/>
          <w:sz w:val="24"/>
          <w:szCs w:val="24"/>
        </w:rPr>
      </w:pPr>
      <w:r w:rsidRPr="00BA1C07">
        <w:rPr>
          <w:b/>
          <w:color w:val="00000A"/>
          <w:sz w:val="24"/>
          <w:szCs w:val="24"/>
        </w:rPr>
        <w:t>ЖУРНАЛ</w:t>
      </w:r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</w:pPr>
      <w:r w:rsidRPr="00BA1C07">
        <w:rPr>
          <w:b/>
          <w:bCs/>
          <w:color w:val="000000"/>
        </w:rPr>
        <w:t xml:space="preserve">учета присвоения группы 1 по </w:t>
      </w:r>
      <w:proofErr w:type="spellStart"/>
      <w:r w:rsidRPr="00BA1C07">
        <w:rPr>
          <w:b/>
          <w:bCs/>
          <w:color w:val="000000"/>
        </w:rPr>
        <w:t>электробезопасности</w:t>
      </w:r>
      <w:proofErr w:type="spellEnd"/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</w:pPr>
      <w:r w:rsidRPr="00BA1C07">
        <w:rPr>
          <w:b/>
          <w:bCs/>
          <w:color w:val="000000"/>
        </w:rPr>
        <w:t>неэлектрическому персоналу</w:t>
      </w:r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</w:pPr>
      <w:proofErr w:type="gramStart"/>
      <w:r w:rsidRPr="00BA1C07">
        <w:rPr>
          <w:color w:val="000000"/>
        </w:rPr>
        <w:t>(Межотраслевые правила по охране труда</w:t>
      </w:r>
      <w:proofErr w:type="gramEnd"/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</w:pPr>
      <w:r w:rsidRPr="00BA1C07">
        <w:rPr>
          <w:color w:val="000000"/>
        </w:rPr>
        <w:t>(правила безопасности) при эксплуатации электроустановок</w:t>
      </w:r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</w:pPr>
      <w:r w:rsidRPr="00BA1C07">
        <w:rPr>
          <w:color w:val="000000"/>
        </w:rPr>
        <w:t xml:space="preserve">ПОТ </w:t>
      </w:r>
      <w:proofErr w:type="gramStart"/>
      <w:r w:rsidRPr="00BA1C07">
        <w:rPr>
          <w:color w:val="000000"/>
        </w:rPr>
        <w:t>Р</w:t>
      </w:r>
      <w:proofErr w:type="gramEnd"/>
      <w:r w:rsidRPr="00BA1C07">
        <w:rPr>
          <w:color w:val="000000"/>
        </w:rPr>
        <w:t xml:space="preserve"> М – 016-2001</w:t>
      </w:r>
    </w:p>
    <w:p w:rsidR="00FF1052" w:rsidRPr="00BA1C07" w:rsidRDefault="00FF1052" w:rsidP="00FF1052">
      <w:pPr>
        <w:pStyle w:val="western"/>
        <w:spacing w:before="0" w:beforeAutospacing="0" w:after="0" w:afterAutospacing="0"/>
        <w:jc w:val="center"/>
        <w:rPr>
          <w:color w:val="000000"/>
        </w:rPr>
      </w:pPr>
      <w:proofErr w:type="gramStart"/>
      <w:r w:rsidRPr="00BA1C07">
        <w:rPr>
          <w:color w:val="000000"/>
        </w:rPr>
        <w:t>РД 153-34-03. 150-00)</w:t>
      </w:r>
      <w:proofErr w:type="gramEnd"/>
    </w:p>
    <w:p w:rsidR="00FF1052" w:rsidRPr="00BA1C07" w:rsidRDefault="00FF1052" w:rsidP="00FF1052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FF1052" w:rsidRPr="00BA1C07" w:rsidRDefault="00FF1052" w:rsidP="00FF1052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FF1052" w:rsidRPr="00BA1C07" w:rsidRDefault="00C75F0C" w:rsidP="00FF1052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 xml:space="preserve"> </w:t>
      </w:r>
    </w:p>
    <w:p w:rsidR="00FF1052" w:rsidRPr="00BA1C07" w:rsidRDefault="00FF1052" w:rsidP="00FF1052">
      <w:pPr>
        <w:pStyle w:val="western"/>
        <w:jc w:val="both"/>
        <w:rPr>
          <w:b/>
        </w:rPr>
      </w:pPr>
    </w:p>
    <w:tbl>
      <w:tblPr>
        <w:tblW w:w="10187" w:type="dxa"/>
        <w:tblCellSpacing w:w="0" w:type="dxa"/>
        <w:tblLook w:val="04A0"/>
      </w:tblPr>
      <w:tblGrid>
        <w:gridCol w:w="584"/>
        <w:gridCol w:w="1196"/>
        <w:gridCol w:w="1775"/>
        <w:gridCol w:w="1503"/>
        <w:gridCol w:w="1651"/>
        <w:gridCol w:w="1451"/>
        <w:gridCol w:w="1676"/>
        <w:gridCol w:w="1768"/>
      </w:tblGrid>
      <w:tr w:rsidR="00FF1052" w:rsidRPr="00BA1C07" w:rsidTr="00441006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A1C07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BA1C07">
              <w:rPr>
                <w:color w:val="000000"/>
                <w:lang w:eastAsia="en-US"/>
              </w:rPr>
              <w:t>/</w:t>
            </w:r>
            <w:proofErr w:type="spellStart"/>
            <w:r w:rsidRPr="00BA1C07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 xml:space="preserve">Должность </w:t>
            </w:r>
          </w:p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 xml:space="preserve">Дата </w:t>
            </w:r>
          </w:p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 xml:space="preserve">Дата </w:t>
            </w:r>
          </w:p>
          <w:p w:rsidR="00FF1052" w:rsidRPr="00BA1C07" w:rsidRDefault="00FF1052" w:rsidP="0044100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Подпись</w:t>
            </w:r>
          </w:p>
        </w:tc>
      </w:tr>
      <w:tr w:rsidR="00FF1052" w:rsidRPr="00BA1C07" w:rsidTr="00441006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F1052" w:rsidRPr="00BA1C07" w:rsidRDefault="00FF1052" w:rsidP="00441006">
            <w:pPr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проверяющего</w:t>
            </w:r>
          </w:p>
        </w:tc>
      </w:tr>
      <w:tr w:rsidR="00FF1052" w:rsidRPr="00BA1C07" w:rsidTr="00441006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BA1C07">
              <w:rPr>
                <w:color w:val="000000"/>
                <w:lang w:eastAsia="en-US"/>
              </w:rPr>
              <w:t>8</w:t>
            </w:r>
          </w:p>
        </w:tc>
      </w:tr>
      <w:tr w:rsidR="00FF1052" w:rsidRPr="00BA1C07" w:rsidTr="00441006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052" w:rsidRPr="00BA1C07" w:rsidRDefault="00FF1052" w:rsidP="00441006">
            <w:pPr>
              <w:pStyle w:val="western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tbl>
      <w:tblPr>
        <w:tblW w:w="10207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74"/>
        <w:gridCol w:w="1588"/>
        <w:gridCol w:w="1304"/>
        <w:gridCol w:w="2835"/>
        <w:gridCol w:w="1418"/>
      </w:tblGrid>
      <w:tr w:rsidR="004E442E" w:rsidRPr="00BA1C07" w:rsidTr="00C75F0C">
        <w:trPr>
          <w:cantSplit/>
        </w:trPr>
        <w:tc>
          <w:tcPr>
            <w:tcW w:w="454" w:type="dxa"/>
            <w:vAlign w:val="bottom"/>
          </w:tcPr>
          <w:p w:rsidR="004E442E" w:rsidRPr="00BA1C07" w:rsidRDefault="004E442E" w:rsidP="00C75F0C">
            <w:pPr>
              <w:suppressAutoHyphens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E442E" w:rsidRPr="00BA1C07" w:rsidRDefault="004E442E" w:rsidP="00441006">
            <w:pPr>
              <w:jc w:val="both"/>
              <w:rPr>
                <w:szCs w:val="24"/>
              </w:rPr>
            </w:pPr>
          </w:p>
        </w:tc>
      </w:tr>
    </w:tbl>
    <w:p w:rsidR="004E442E" w:rsidRPr="00BA1C07" w:rsidRDefault="004E442E" w:rsidP="004E442E">
      <w:pPr>
        <w:spacing w:after="720"/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p w:rsidR="004E442E" w:rsidRPr="00BA1C07" w:rsidRDefault="004E442E" w:rsidP="004E442E">
      <w:pPr>
        <w:jc w:val="both"/>
        <w:rPr>
          <w:szCs w:val="24"/>
        </w:rPr>
      </w:pPr>
    </w:p>
    <w:sectPr w:rsidR="004E442E" w:rsidRPr="00BA1C07" w:rsidSect="00F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2E"/>
    <w:rsid w:val="003470EF"/>
    <w:rsid w:val="004E442E"/>
    <w:rsid w:val="007C50C9"/>
    <w:rsid w:val="008E7E9C"/>
    <w:rsid w:val="00C75F0C"/>
    <w:rsid w:val="00FB77E0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E442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4E442E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2018-03-21T07:25:00Z</dcterms:created>
  <dcterms:modified xsi:type="dcterms:W3CDTF">2018-03-21T07:39:00Z</dcterms:modified>
</cp:coreProperties>
</file>