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68" w:rsidRDefault="00753B68" w:rsidP="00753B6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53B68" w:rsidRDefault="00753B68" w:rsidP="00753B6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«Зуткулей» о проделанной работе за          2016 год</w:t>
      </w:r>
    </w:p>
    <w:p w:rsidR="00753B68" w:rsidRDefault="00753B68" w:rsidP="00753B68">
      <w:pPr>
        <w:jc w:val="both"/>
        <w:rPr>
          <w:sz w:val="28"/>
          <w:szCs w:val="28"/>
        </w:rPr>
      </w:pPr>
    </w:p>
    <w:p w:rsidR="00753B68" w:rsidRDefault="00753B68" w:rsidP="00753B68">
      <w:pPr>
        <w:jc w:val="both"/>
        <w:rPr>
          <w:sz w:val="28"/>
          <w:szCs w:val="28"/>
        </w:rPr>
      </w:pP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Население  села  составляет – 1794 чел. Родилось в отчетном году 23 детей, умерло – 9 человек. Естественный прирост населения –  + 14 человек.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Трудоспособное  население -932 чел., из них работающих -  407 чел.  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Пенсионеров – 284 чел.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Участников ВОВ – 1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>Тружеников тыла  -15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>Ветераны боевых действий -14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>Репрессированные  -3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Инвалиды  - 129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 школьного и дошкольного возраста – 457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 них учащихся -193)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Студенты -55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Служат по контракту – 54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Служат в рядах РА - 19</w:t>
      </w:r>
    </w:p>
    <w:p w:rsidR="00753B68" w:rsidRDefault="00753B68" w:rsidP="00753B68">
      <w:pPr>
        <w:jc w:val="both"/>
        <w:rPr>
          <w:sz w:val="28"/>
          <w:szCs w:val="28"/>
        </w:rPr>
      </w:pP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Выдано всех видов справок –  3356.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справок на забой скота – 688. 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 06 декабря забито  КРС – 543 голов, сдано живым весом- 242 голов,  свиней - 174, лошадей - 100, овец-159 голов, живым весом – 210 голов.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отчетном году в сельском поселении проведены все запланированные мероприятия. В основном все мероприятия были посвящены к 75-летию   образования 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района.</w:t>
      </w:r>
    </w:p>
    <w:p w:rsidR="00753B68" w:rsidRDefault="00753B68" w:rsidP="00753B68">
      <w:pPr>
        <w:jc w:val="both"/>
        <w:rPr>
          <w:sz w:val="28"/>
          <w:szCs w:val="28"/>
        </w:rPr>
      </w:pP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Проведены  следующие мероприятия: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новогодние   мероприятия 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>-  культурно-спортивные мероприятия  «</w:t>
      </w:r>
      <w:proofErr w:type="spellStart"/>
      <w:r>
        <w:rPr>
          <w:sz w:val="28"/>
          <w:szCs w:val="28"/>
        </w:rPr>
        <w:t>Сагаалган</w:t>
      </w:r>
      <w:proofErr w:type="spellEnd"/>
      <w:r>
        <w:rPr>
          <w:sz w:val="28"/>
          <w:szCs w:val="28"/>
        </w:rPr>
        <w:t xml:space="preserve"> -2016»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вручение юбилейных медалей  к  75-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участникам  войны и труженикам тыла 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международному женскому дню  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>- торжественные мероприятия ко Дню Победы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>- ко Дню защиты детей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>-  культурно-спортивный праздник «</w:t>
      </w:r>
      <w:proofErr w:type="spellStart"/>
      <w:r>
        <w:rPr>
          <w:sz w:val="28"/>
          <w:szCs w:val="28"/>
        </w:rPr>
        <w:t>Зунай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наадан</w:t>
      </w:r>
      <w:proofErr w:type="spellEnd"/>
      <w:r>
        <w:rPr>
          <w:sz w:val="28"/>
          <w:szCs w:val="28"/>
        </w:rPr>
        <w:t>» (между ТОС)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санитарная очистка и благоустройство села  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Всероссийская  сельскохозяйственная перепись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активно участвовали в Международном </w:t>
      </w:r>
      <w:proofErr w:type="spellStart"/>
      <w:r>
        <w:rPr>
          <w:sz w:val="28"/>
          <w:szCs w:val="28"/>
        </w:rPr>
        <w:t>всебурятском</w:t>
      </w:r>
      <w:proofErr w:type="spellEnd"/>
      <w:r>
        <w:rPr>
          <w:sz w:val="28"/>
          <w:szCs w:val="28"/>
        </w:rPr>
        <w:t xml:space="preserve"> фестивале «Алтаргана-2016»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Улан-Удэ.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жители села активно участвовали в выборах в Государственную Думу ФС РФ, в досрочных выборах Губернатора Забайкальского края. Явка избирателей составила 65%.  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произведено </w:t>
      </w:r>
      <w:proofErr w:type="spellStart"/>
      <w:r>
        <w:rPr>
          <w:sz w:val="28"/>
          <w:szCs w:val="28"/>
        </w:rPr>
        <w:t>биркование</w:t>
      </w:r>
      <w:proofErr w:type="spellEnd"/>
      <w:r>
        <w:rPr>
          <w:sz w:val="28"/>
          <w:szCs w:val="28"/>
        </w:rPr>
        <w:t xml:space="preserve"> сельскохозяйственных животных в ЛПХ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танцевальный коллектив </w:t>
      </w:r>
      <w:proofErr w:type="spellStart"/>
      <w:r>
        <w:rPr>
          <w:sz w:val="28"/>
          <w:szCs w:val="28"/>
        </w:rPr>
        <w:t>Зуткулейской</w:t>
      </w:r>
      <w:proofErr w:type="spellEnd"/>
      <w:r>
        <w:rPr>
          <w:sz w:val="28"/>
          <w:szCs w:val="28"/>
        </w:rPr>
        <w:t xml:space="preserve"> средней школы  участвовал в краевом фестивале «</w:t>
      </w:r>
      <w:proofErr w:type="spellStart"/>
      <w:r>
        <w:rPr>
          <w:sz w:val="28"/>
          <w:szCs w:val="28"/>
        </w:rPr>
        <w:t>Гураненок</w:t>
      </w:r>
      <w:proofErr w:type="spellEnd"/>
      <w:r>
        <w:rPr>
          <w:sz w:val="28"/>
          <w:szCs w:val="28"/>
        </w:rPr>
        <w:t>» и будут участвовать в международном фестивале в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екине.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 Дню матери  праздничный концерт  учащихся ЗСОШ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>и другие мероприятия.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организации и учреждения села активно  участвовали во всех проводимых мероприятиях в районе, округе и крае.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международном </w:t>
      </w:r>
      <w:proofErr w:type="spellStart"/>
      <w:r>
        <w:rPr>
          <w:sz w:val="28"/>
          <w:szCs w:val="28"/>
        </w:rPr>
        <w:t>всебурятском</w:t>
      </w:r>
      <w:proofErr w:type="spellEnd"/>
      <w:r>
        <w:rPr>
          <w:sz w:val="28"/>
          <w:szCs w:val="28"/>
        </w:rPr>
        <w:t xml:space="preserve"> фестивале «Алтаргана-2016» в г. Улан-Удэ наши земляки выступили успешно: абсолютным чемпионом по стрельбе из лука стал </w:t>
      </w:r>
      <w:proofErr w:type="spellStart"/>
      <w:r>
        <w:rPr>
          <w:sz w:val="28"/>
          <w:szCs w:val="28"/>
        </w:rPr>
        <w:t>Аюша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Дугаров</w:t>
      </w:r>
      <w:proofErr w:type="spellEnd"/>
      <w:r>
        <w:rPr>
          <w:sz w:val="28"/>
          <w:szCs w:val="28"/>
        </w:rPr>
        <w:t xml:space="preserve">, дипломом 2 степени награждена </w:t>
      </w:r>
      <w:proofErr w:type="spellStart"/>
      <w:r>
        <w:rPr>
          <w:sz w:val="28"/>
          <w:szCs w:val="28"/>
        </w:rPr>
        <w:t>Соелма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Цырендоржиев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 стрельбе из лука среди женщин. В конкурсе «Эссе» первое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Базарсадо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Цыденов</w:t>
      </w:r>
      <w:proofErr w:type="spellEnd"/>
      <w:r>
        <w:rPr>
          <w:sz w:val="28"/>
          <w:szCs w:val="28"/>
        </w:rPr>
        <w:t>. В конкурсе красавиц «</w:t>
      </w:r>
      <w:proofErr w:type="spellStart"/>
      <w:r>
        <w:rPr>
          <w:sz w:val="28"/>
          <w:szCs w:val="28"/>
        </w:rPr>
        <w:t>Дангина</w:t>
      </w:r>
      <w:proofErr w:type="spellEnd"/>
      <w:r>
        <w:rPr>
          <w:sz w:val="28"/>
          <w:szCs w:val="28"/>
        </w:rPr>
        <w:t xml:space="preserve">» участвовала </w:t>
      </w:r>
      <w:proofErr w:type="spellStart"/>
      <w:r>
        <w:rPr>
          <w:sz w:val="28"/>
          <w:szCs w:val="28"/>
        </w:rPr>
        <w:t>Арюна</w:t>
      </w:r>
      <w:proofErr w:type="spellEnd"/>
      <w:r>
        <w:rPr>
          <w:sz w:val="28"/>
          <w:szCs w:val="28"/>
        </w:rPr>
        <w:t xml:space="preserve"> Доржиева. В конкурсе «Бурятский костюм: традиции и современность» коллектив </w:t>
      </w:r>
      <w:proofErr w:type="spellStart"/>
      <w:r>
        <w:rPr>
          <w:sz w:val="28"/>
          <w:szCs w:val="28"/>
        </w:rPr>
        <w:t>Зуткулейского</w:t>
      </w:r>
      <w:proofErr w:type="spellEnd"/>
      <w:r>
        <w:rPr>
          <w:sz w:val="28"/>
          <w:szCs w:val="28"/>
        </w:rPr>
        <w:t xml:space="preserve"> Дома культуры  с коллекцией детской моды из конского волоса «Золотая грива» ста обладателем Диплома 1 степени. Юная участница </w:t>
      </w:r>
      <w:proofErr w:type="spellStart"/>
      <w:r>
        <w:rPr>
          <w:sz w:val="28"/>
          <w:szCs w:val="28"/>
        </w:rPr>
        <w:t>Гармабазарова</w:t>
      </w:r>
      <w:proofErr w:type="spellEnd"/>
      <w:r>
        <w:rPr>
          <w:sz w:val="28"/>
          <w:szCs w:val="28"/>
        </w:rPr>
        <w:t xml:space="preserve"> Виктори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воспитанница детского сада, удостоена диплома 2 степени в конкурсе поделок из пластилина. Также 28.03.2016 г. в театре «Дали </w:t>
      </w:r>
      <w:proofErr w:type="spellStart"/>
      <w:r>
        <w:rPr>
          <w:sz w:val="28"/>
          <w:szCs w:val="28"/>
        </w:rPr>
        <w:t>Тэ</w:t>
      </w:r>
      <w:proofErr w:type="spellEnd"/>
      <w:r>
        <w:rPr>
          <w:sz w:val="28"/>
          <w:szCs w:val="28"/>
        </w:rPr>
        <w:t xml:space="preserve">»  п.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 xml:space="preserve"> состоялась первая персональная выставка  </w:t>
      </w:r>
      <w:proofErr w:type="spellStart"/>
      <w:r>
        <w:rPr>
          <w:sz w:val="28"/>
          <w:szCs w:val="28"/>
        </w:rPr>
        <w:t>Гармазаровой</w:t>
      </w:r>
      <w:proofErr w:type="spellEnd"/>
      <w:r>
        <w:rPr>
          <w:sz w:val="28"/>
          <w:szCs w:val="28"/>
        </w:rPr>
        <w:t xml:space="preserve"> В.  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Также проведены спортивные соревнования: стрельба из лука, бильярд, волейбол шахматы, легкоатлетическая эстафета и др.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Жителям села нужно соблюдать правила пожарной безопасности. Не сжигать мусор во дворе, проверять состояние печного отопления, труб, электропроводок и т.д. В случае неисправности или износа, </w:t>
      </w:r>
      <w:proofErr w:type="gramStart"/>
      <w:r>
        <w:rPr>
          <w:sz w:val="28"/>
          <w:szCs w:val="28"/>
        </w:rPr>
        <w:t>заменять на новые</w:t>
      </w:r>
      <w:proofErr w:type="gramEnd"/>
      <w:r>
        <w:rPr>
          <w:sz w:val="28"/>
          <w:szCs w:val="28"/>
        </w:rPr>
        <w:t xml:space="preserve">  провода. За 2016 год на территории села зарегистрированы 4 случая  бытовых пожаров. 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Обратил внимание  жителей села, что в период месячника  санитарной очистки и благоустройства села, жители   принимали активное участие. А именно, провести побелку и покраску заборов, домов, уборку прилегающих территорий, провести уборку  и вывозку заброшенных домов, заборов. 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Невостребованные земельные доли. По требованию прокуратуры и суда администрация должна оформить в муниципальную собственность невостребованные земельные доли. Проведена работа по уточнению списка и в газете напечатан список 17 лиц,  земельные доли которых  являются невостребованными. По истечению определенного срока администрация должна будет начать оформить эти земельные доли в муниципальную собственность. 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 01 декабря  уплата  налогов (земельный, транспортный, на имущество)    составляет  45,5%.  Просьба жителям села,  имеющим задолженность погасить все долги до нового года и в будущем  уплачивать налоги в срок, т.е. до 01 декабря.</w:t>
      </w:r>
      <w:proofErr w:type="gramEnd"/>
      <w:r>
        <w:rPr>
          <w:sz w:val="28"/>
          <w:szCs w:val="28"/>
        </w:rPr>
        <w:t xml:space="preserve"> С этого года  началось подключение налогоплательщиков к «личному кабинету». Подключенным налогоплательщикам рассылка налоговых уведомлений для пользователей Личного кабинета будет осуществляться в электронном виде, без </w:t>
      </w:r>
      <w:r>
        <w:rPr>
          <w:sz w:val="28"/>
          <w:szCs w:val="28"/>
        </w:rPr>
        <w:lastRenderedPageBreak/>
        <w:t xml:space="preserve">направления по почте на бумажном носителе. </w:t>
      </w:r>
      <w:proofErr w:type="gramStart"/>
      <w:r>
        <w:rPr>
          <w:sz w:val="28"/>
          <w:szCs w:val="28"/>
        </w:rPr>
        <w:t>На 01 декабря к ЛК подключены около 400 налогоплательщиков.</w:t>
      </w:r>
      <w:proofErr w:type="gramEnd"/>
      <w:r>
        <w:rPr>
          <w:sz w:val="28"/>
          <w:szCs w:val="28"/>
        </w:rPr>
        <w:t xml:space="preserve"> Еще не  подключились около 450 человек. Просьба подключиться к ЛК. 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Биркование</w:t>
      </w:r>
      <w:proofErr w:type="spellEnd"/>
      <w:r>
        <w:rPr>
          <w:sz w:val="28"/>
          <w:szCs w:val="28"/>
        </w:rPr>
        <w:t xml:space="preserve">  сельскохозяйственных животных. На конец года </w:t>
      </w:r>
      <w:proofErr w:type="spellStart"/>
      <w:r>
        <w:rPr>
          <w:sz w:val="28"/>
          <w:szCs w:val="28"/>
        </w:rPr>
        <w:t>пробиркованы</w:t>
      </w:r>
      <w:proofErr w:type="spellEnd"/>
      <w:r>
        <w:rPr>
          <w:sz w:val="28"/>
          <w:szCs w:val="28"/>
        </w:rPr>
        <w:t xml:space="preserve">  поголовье КРС, лошадей на  100% в личных подсобных хозяйствах населения. В следующем году к весне надо провести </w:t>
      </w:r>
      <w:proofErr w:type="spellStart"/>
      <w:r>
        <w:rPr>
          <w:sz w:val="28"/>
          <w:szCs w:val="28"/>
        </w:rPr>
        <w:t>биркование</w:t>
      </w:r>
      <w:proofErr w:type="spellEnd"/>
      <w:r>
        <w:rPr>
          <w:sz w:val="28"/>
          <w:szCs w:val="28"/>
        </w:rPr>
        <w:t xml:space="preserve"> молодняка КРС  и овец.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Прошли  флюорографию 90,4% населения, диспансеризация взрослого населения -212 человек,  1 этап диспансеризации выполнен на 100%,  диспансеризация детей  выполнена на 91%. Профилактическому медицинскому осмотру подлежало – 42 человека, охват 100%.</w:t>
      </w:r>
    </w:p>
    <w:p w:rsidR="00753B68" w:rsidRDefault="00753B68" w:rsidP="007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сфере ЖКХ: произведен  ремонт моста, установлены дорожные знаки внутри села, замена котла в котельной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Отопительный сезон проходит без аварий.</w:t>
      </w:r>
    </w:p>
    <w:p w:rsidR="00A772F0" w:rsidRDefault="00753B68" w:rsidP="00753B68">
      <w:pPr>
        <w:rPr>
          <w:sz w:val="28"/>
          <w:szCs w:val="28"/>
        </w:rPr>
      </w:pPr>
      <w:r>
        <w:rPr>
          <w:sz w:val="28"/>
          <w:szCs w:val="28"/>
        </w:rPr>
        <w:t xml:space="preserve">        В организациях и учреждениях села – школа, детский сад, музей, дом культуры, работа велась согласно запланированному плану.</w:t>
      </w:r>
    </w:p>
    <w:p w:rsidR="00753B68" w:rsidRDefault="00753B68" w:rsidP="00753B68">
      <w:pPr>
        <w:rPr>
          <w:sz w:val="28"/>
          <w:szCs w:val="28"/>
        </w:rPr>
      </w:pPr>
    </w:p>
    <w:p w:rsidR="00753B68" w:rsidRDefault="00753B68" w:rsidP="00753B68">
      <w:pPr>
        <w:rPr>
          <w:sz w:val="28"/>
          <w:szCs w:val="28"/>
        </w:rPr>
      </w:pPr>
    </w:p>
    <w:p w:rsidR="00753B68" w:rsidRDefault="00753B68" w:rsidP="00753B68">
      <w:pPr>
        <w:rPr>
          <w:sz w:val="28"/>
          <w:szCs w:val="28"/>
        </w:rPr>
      </w:pPr>
    </w:p>
    <w:p w:rsidR="00753B68" w:rsidRDefault="00753B68" w:rsidP="00753B68">
      <w:pPr>
        <w:rPr>
          <w:sz w:val="28"/>
          <w:szCs w:val="28"/>
        </w:rPr>
      </w:pPr>
    </w:p>
    <w:p w:rsidR="00753B68" w:rsidRDefault="00753B68" w:rsidP="00753B68">
      <w:pPr>
        <w:rPr>
          <w:sz w:val="28"/>
          <w:szCs w:val="28"/>
        </w:rPr>
      </w:pPr>
    </w:p>
    <w:p w:rsidR="00753B68" w:rsidRDefault="00753B68" w:rsidP="00753B68">
      <w:pPr>
        <w:rPr>
          <w:sz w:val="28"/>
          <w:szCs w:val="28"/>
        </w:rPr>
      </w:pPr>
    </w:p>
    <w:p w:rsidR="00753B68" w:rsidRDefault="00753B68" w:rsidP="00753B68">
      <w:pPr>
        <w:rPr>
          <w:sz w:val="28"/>
          <w:szCs w:val="28"/>
        </w:rPr>
      </w:pPr>
    </w:p>
    <w:p w:rsidR="00753B68" w:rsidRDefault="00753B68" w:rsidP="00753B68">
      <w:r>
        <w:rPr>
          <w:sz w:val="28"/>
          <w:szCs w:val="28"/>
        </w:rPr>
        <w:t xml:space="preserve">Глава  сельского поселения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sectPr w:rsidR="00753B68" w:rsidSect="00A7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B68"/>
    <w:rsid w:val="00753B68"/>
    <w:rsid w:val="00A7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827</Words>
  <Characters>4715</Characters>
  <Application>Microsoft Office Word</Application>
  <DocSecurity>0</DocSecurity>
  <Lines>39</Lines>
  <Paragraphs>11</Paragraphs>
  <ScaleCrop>false</ScaleCrop>
  <Company>Microsoft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2017-07-25T07:19:00Z</dcterms:created>
  <dcterms:modified xsi:type="dcterms:W3CDTF">2017-07-25T07:25:00Z</dcterms:modified>
</cp:coreProperties>
</file>