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F5" w:rsidRPr="009D07F5" w:rsidRDefault="009D07F5" w:rsidP="009D07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Финансово-экономическое состоянии субъектов</w:t>
      </w:r>
    </w:p>
    <w:p w:rsidR="009D07F5" w:rsidRPr="00CA0341" w:rsidRDefault="009D07F5" w:rsidP="009D0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финансово-экономическом состоянии субъектов малого</w:t>
      </w:r>
      <w:r w:rsidR="00CA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сре</w:t>
      </w:r>
      <w:r w:rsidR="00411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днего предпринимательства в 2022</w:t>
      </w:r>
      <w:r w:rsidR="00CA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9D07F5" w:rsidRPr="009D07F5" w:rsidRDefault="003E3D20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D07F5"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</w:p>
    <w:p w:rsidR="003E3D20" w:rsidRPr="00CA0341" w:rsidRDefault="008A5047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07F5"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</w:t>
      </w:r>
    </w:p>
    <w:p w:rsidR="009D07F5" w:rsidRPr="009D07F5" w:rsidRDefault="009D07F5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цены формируются субъектами малого предпринимательства. Малые предприятия, зан</w:t>
      </w:r>
      <w:r w:rsidR="00411927">
        <w:rPr>
          <w:rFonts w:ascii="Times New Roman" w:eastAsia="Times New Roman" w:hAnsi="Times New Roman" w:cs="Times New Roman"/>
          <w:sz w:val="28"/>
          <w:szCs w:val="28"/>
          <w:lang w:eastAsia="ru-RU"/>
        </w:rPr>
        <w:t>ятые в сфере розничной торговли, хлебопечении, с</w:t>
      </w:r>
      <w:bookmarkStart w:id="0" w:name="_GoBack"/>
      <w:bookmarkEnd w:id="0"/>
      <w:r w:rsidR="004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ельском хозяйстве 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3E3D20" w:rsidRP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являются рентабельными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05D" w:rsidRDefault="003C305D"/>
    <w:sectPr w:rsidR="003C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F5"/>
    <w:rsid w:val="003C305D"/>
    <w:rsid w:val="003E195E"/>
    <w:rsid w:val="003E3D20"/>
    <w:rsid w:val="00411927"/>
    <w:rsid w:val="00433703"/>
    <w:rsid w:val="006D08CC"/>
    <w:rsid w:val="008A5047"/>
    <w:rsid w:val="009D07F5"/>
    <w:rsid w:val="00CA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ABD7B-DC3B-41F7-B3D0-4C117CB9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2023-01-09T07:28:00Z</dcterms:created>
  <dcterms:modified xsi:type="dcterms:W3CDTF">2023-01-09T07:47:00Z</dcterms:modified>
</cp:coreProperties>
</file>